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8A1" w:rsidRPr="00A21EAF" w:rsidRDefault="00C47078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4"/>
          <w:szCs w:val="22"/>
        </w:rPr>
      </w:pPr>
      <w:bookmarkStart w:id="0" w:name="_GoBack"/>
      <w:bookmarkEnd w:id="0"/>
      <w:r w:rsidRPr="00A21EAF">
        <w:rPr>
          <w:sz w:val="24"/>
          <w:szCs w:val="22"/>
        </w:rPr>
        <w:t>3GPP TSG-RAN WG2</w:t>
      </w:r>
      <w:r w:rsidR="006A6340" w:rsidRPr="00A21EAF">
        <w:rPr>
          <w:rFonts w:eastAsiaTheme="minorEastAsia" w:hint="eastAsia"/>
          <w:sz w:val="24"/>
          <w:szCs w:val="22"/>
          <w:lang w:eastAsia="zh-CN"/>
        </w:rPr>
        <w:t xml:space="preserve"> </w:t>
      </w:r>
      <w:r w:rsidRPr="00A21EAF">
        <w:rPr>
          <w:sz w:val="24"/>
          <w:szCs w:val="22"/>
        </w:rPr>
        <w:t>#103</w:t>
      </w:r>
      <w:r w:rsidR="00A21EAF" w:rsidRPr="00A21EAF">
        <w:rPr>
          <w:sz w:val="24"/>
          <w:szCs w:val="22"/>
        </w:rPr>
        <w:t>bis</w:t>
      </w:r>
      <w:r w:rsidR="006E38A1" w:rsidRPr="00A21EAF">
        <w:rPr>
          <w:sz w:val="24"/>
          <w:szCs w:val="22"/>
        </w:rPr>
        <w:tab/>
      </w:r>
      <w:r w:rsidR="0013338A" w:rsidRPr="00A21EAF">
        <w:rPr>
          <w:sz w:val="24"/>
          <w:szCs w:val="22"/>
        </w:rPr>
        <w:t>R2-181</w:t>
      </w:r>
      <w:r w:rsidR="004D078D">
        <w:rPr>
          <w:sz w:val="24"/>
          <w:szCs w:val="22"/>
        </w:rPr>
        <w:t>3857</w:t>
      </w:r>
    </w:p>
    <w:p w:rsidR="006E38A1" w:rsidRPr="001646A6" w:rsidRDefault="001A6E33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sz w:val="22"/>
          <w:szCs w:val="22"/>
        </w:rPr>
      </w:pPr>
      <w:hyperlink r:id="rId9" w:tgtFrame="_blank" w:history="1">
        <w:r w:rsidR="00A21EAF">
          <w:rPr>
            <w:rFonts w:eastAsia="SimSun"/>
            <w:noProof/>
            <w:sz w:val="24"/>
            <w:lang w:eastAsia="zh-CN"/>
          </w:rPr>
          <w:t xml:space="preserve">Chengdu, China, </w:t>
        </w:r>
      </w:hyperlink>
      <w:r w:rsidR="00A21EAF">
        <w:rPr>
          <w:rFonts w:eastAsia="SimSun"/>
          <w:noProof/>
          <w:sz w:val="24"/>
          <w:lang w:eastAsia="zh-CN"/>
        </w:rPr>
        <w:t>8</w:t>
      </w:r>
      <w:r w:rsidR="00A21EAF" w:rsidRPr="00883272">
        <w:rPr>
          <w:rFonts w:eastAsia="SimSun"/>
          <w:noProof/>
          <w:sz w:val="24"/>
          <w:vertAlign w:val="superscript"/>
          <w:lang w:eastAsia="zh-CN"/>
        </w:rPr>
        <w:t>th</w:t>
      </w:r>
      <w:r w:rsidR="00A21EAF">
        <w:rPr>
          <w:rFonts w:eastAsia="SimSun"/>
          <w:noProof/>
          <w:sz w:val="24"/>
          <w:lang w:eastAsia="zh-CN"/>
        </w:rPr>
        <w:t xml:space="preserve"> – 12</w:t>
      </w:r>
      <w:r w:rsidR="00A21EAF" w:rsidRPr="00883272">
        <w:rPr>
          <w:rFonts w:eastAsia="SimSun"/>
          <w:noProof/>
          <w:sz w:val="24"/>
          <w:vertAlign w:val="superscript"/>
          <w:lang w:eastAsia="zh-CN"/>
        </w:rPr>
        <w:t>th</w:t>
      </w:r>
      <w:r w:rsidR="00A21EAF">
        <w:rPr>
          <w:rFonts w:eastAsia="SimSun"/>
          <w:noProof/>
          <w:sz w:val="24"/>
          <w:lang w:eastAsia="zh-CN"/>
        </w:rPr>
        <w:t xml:space="preserve"> October</w:t>
      </w:r>
      <w:r w:rsidR="00A21EAF" w:rsidRPr="00903E7D">
        <w:rPr>
          <w:rFonts w:eastAsia="SimSun" w:hint="eastAsia"/>
          <w:noProof/>
          <w:sz w:val="24"/>
          <w:lang w:eastAsia="zh-CN"/>
        </w:rPr>
        <w:t xml:space="preserve"> </w:t>
      </w:r>
      <w:r w:rsidR="00A21EAF" w:rsidRPr="00990859">
        <w:rPr>
          <w:rFonts w:eastAsia="SimSun" w:hint="eastAsia"/>
          <w:noProof/>
          <w:sz w:val="24"/>
          <w:lang w:eastAsia="zh-CN"/>
        </w:rPr>
        <w:t>2018</w:t>
      </w:r>
      <w:r w:rsidR="00A21EAF">
        <w:rPr>
          <w:rFonts w:eastAsia="SimSun"/>
          <w:noProof/>
          <w:sz w:val="24"/>
          <w:lang w:eastAsia="zh-CN"/>
        </w:rPr>
        <w:t xml:space="preserve"> </w:t>
      </w:r>
      <w:r w:rsidR="00A21EAF">
        <w:rPr>
          <w:rFonts w:eastAsia="SimSun"/>
          <w:noProof/>
          <w:sz w:val="24"/>
          <w:lang w:eastAsia="zh-CN"/>
        </w:rPr>
        <w:tab/>
      </w:r>
      <w:r w:rsidR="007871BD">
        <w:rPr>
          <w:rFonts w:eastAsiaTheme="minorEastAsia" w:hint="eastAsia"/>
          <w:sz w:val="22"/>
          <w:szCs w:val="22"/>
          <w:lang w:eastAsia="zh-CN"/>
        </w:rPr>
        <w:tab/>
      </w:r>
    </w:p>
    <w:p w:rsidR="00E21912" w:rsidRPr="006E38A1" w:rsidRDefault="00E21912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cs="Arial"/>
          <w:sz w:val="22"/>
          <w:szCs w:val="22"/>
        </w:rPr>
      </w:pPr>
    </w:p>
    <w:p w:rsidR="00B87FBC" w:rsidRPr="00076E3A" w:rsidRDefault="00B87FBC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SimSun" w:cs="Arial"/>
          <w:sz w:val="22"/>
          <w:szCs w:val="22"/>
          <w:lang w:eastAsia="zh-CN"/>
        </w:rPr>
        <w:t>CATT</w:t>
      </w:r>
    </w:p>
    <w:p w:rsidR="00AE0042" w:rsidRPr="00A30E9E" w:rsidRDefault="00B87FBC" w:rsidP="0028291C">
      <w:pPr>
        <w:pStyle w:val="Header"/>
        <w:tabs>
          <w:tab w:val="clear" w:pos="4536"/>
          <w:tab w:val="left" w:pos="1800"/>
        </w:tabs>
        <w:spacing w:afterLines="50" w:after="120" w:line="300" w:lineRule="atLeast"/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1" w:name="Title"/>
      <w:bookmarkEnd w:id="1"/>
      <w:r w:rsidRPr="00076E3A">
        <w:rPr>
          <w:rFonts w:cs="Arial"/>
          <w:sz w:val="22"/>
          <w:szCs w:val="22"/>
        </w:rPr>
        <w:tab/>
      </w:r>
      <w:r w:rsidR="00DB6B4F" w:rsidRPr="00DB6B4F">
        <w:rPr>
          <w:rFonts w:cs="Arial"/>
          <w:sz w:val="22"/>
          <w:szCs w:val="22"/>
        </w:rPr>
        <w:t>Scaling between CSI-RS and SSB for BFR</w:t>
      </w:r>
    </w:p>
    <w:p w:rsidR="00B87FBC" w:rsidRPr="003F1372" w:rsidRDefault="00B87FBC" w:rsidP="0028291C">
      <w:pPr>
        <w:pStyle w:val="Header"/>
        <w:tabs>
          <w:tab w:val="left" w:pos="1800"/>
        </w:tabs>
        <w:spacing w:afterLines="50" w:after="120" w:line="300" w:lineRule="atLeast"/>
        <w:rPr>
          <w:rFonts w:eastAsia="SimSun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2" w:name="Source"/>
      <w:bookmarkEnd w:id="2"/>
      <w:r w:rsidR="00AF764A" w:rsidRPr="00076E3A">
        <w:rPr>
          <w:rFonts w:cs="Arial"/>
          <w:sz w:val="22"/>
          <w:szCs w:val="22"/>
        </w:rPr>
        <w:tab/>
      </w:r>
      <w:r w:rsidR="00DB6B4F">
        <w:rPr>
          <w:rFonts w:eastAsia="SimSun" w:cs="Arial" w:hint="eastAsia"/>
          <w:sz w:val="22"/>
          <w:szCs w:val="22"/>
          <w:lang w:eastAsia="zh-CN"/>
        </w:rPr>
        <w:t>10.3.1</w:t>
      </w:r>
      <w:r w:rsidR="00A21EAF">
        <w:rPr>
          <w:rFonts w:eastAsia="SimSun" w:cs="Arial" w:hint="eastAsia"/>
          <w:sz w:val="22"/>
          <w:szCs w:val="22"/>
          <w:lang w:eastAsia="zh-CN"/>
        </w:rPr>
        <w:t>.</w:t>
      </w:r>
      <w:r w:rsidR="00A21EAF">
        <w:rPr>
          <w:rFonts w:eastAsia="SimSun" w:cs="Arial"/>
          <w:sz w:val="22"/>
          <w:szCs w:val="22"/>
          <w:lang w:eastAsia="zh-CN"/>
        </w:rPr>
        <w:t>3</w:t>
      </w:r>
    </w:p>
    <w:p w:rsidR="00B87FBC" w:rsidRPr="00B81B31" w:rsidRDefault="00B87FBC" w:rsidP="0028291C">
      <w:pPr>
        <w:pStyle w:val="Header"/>
        <w:tabs>
          <w:tab w:val="left" w:pos="1800"/>
        </w:tabs>
        <w:spacing w:afterLines="50" w:after="120" w:line="300" w:lineRule="atLeast"/>
        <w:rPr>
          <w:rFonts w:eastAsia="SimSun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3" w:name="DocumentFor"/>
      <w:bookmarkEnd w:id="3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SimSun" w:cs="Arial"/>
          <w:sz w:val="22"/>
          <w:szCs w:val="22"/>
          <w:lang w:eastAsia="zh-CN"/>
        </w:rPr>
        <w:t>n</w:t>
      </w:r>
      <w:r w:rsidR="00B74DAA">
        <w:rPr>
          <w:rFonts w:eastAsia="SimSun" w:cs="Arial" w:hint="eastAsia"/>
          <w:sz w:val="22"/>
          <w:szCs w:val="22"/>
          <w:lang w:eastAsia="zh-CN"/>
        </w:rPr>
        <w:t xml:space="preserve"> and Decision</w:t>
      </w:r>
    </w:p>
    <w:p w:rsidR="00B87FBC" w:rsidRPr="005A4B59" w:rsidRDefault="00B87FBC" w:rsidP="0028291C">
      <w:pPr>
        <w:pBdr>
          <w:bottom w:val="single" w:sz="4" w:space="1" w:color="auto"/>
        </w:pBdr>
        <w:tabs>
          <w:tab w:val="left" w:pos="2552"/>
        </w:tabs>
        <w:spacing w:afterLines="50" w:after="120" w:line="300" w:lineRule="atLeast"/>
        <w:rPr>
          <w:rFonts w:eastAsiaTheme="minorEastAsia"/>
          <w:lang w:eastAsia="zh-CN"/>
        </w:rPr>
      </w:pPr>
    </w:p>
    <w:p w:rsidR="00B87FBC" w:rsidRPr="00D62F40" w:rsidRDefault="00BE38BD" w:rsidP="00C03722">
      <w:pPr>
        <w:pStyle w:val="Heading1"/>
        <w:spacing w:afterLines="50" w:line="300" w:lineRule="atLeast"/>
        <w:rPr>
          <w:szCs w:val="28"/>
        </w:rPr>
      </w:pPr>
      <w:bookmarkStart w:id="4" w:name="OLE_LINK27"/>
      <w:bookmarkStart w:id="5" w:name="OLE_LINK28"/>
      <w:r w:rsidRPr="00D62F40">
        <w:rPr>
          <w:szCs w:val="28"/>
        </w:rPr>
        <w:t>Introduction</w:t>
      </w:r>
    </w:p>
    <w:p w:rsidR="008F3AE8" w:rsidRDefault="00021BE0" w:rsidP="00C75265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="00DB6B4F">
        <w:rPr>
          <w:rFonts w:eastAsia="SimSun" w:hint="eastAsia"/>
          <w:lang w:eastAsia="zh-CN"/>
        </w:rPr>
        <w:t xml:space="preserve">n </w:t>
      </w:r>
      <w:r w:rsidR="00DB6B4F">
        <w:rPr>
          <w:rFonts w:eastAsia="SimSun"/>
          <w:lang w:eastAsia="zh-CN"/>
        </w:rPr>
        <w:t xml:space="preserve">RAN2#103, it was pointed </w:t>
      </w:r>
      <w:r w:rsidR="008F3AE8">
        <w:rPr>
          <w:rFonts w:eastAsia="SimSun"/>
          <w:lang w:eastAsia="zh-CN"/>
        </w:rPr>
        <w:t>out</w:t>
      </w:r>
      <w:r w:rsidR="008F3AE8" w:rsidRPr="008F3AE8">
        <w:t xml:space="preserve"> </w:t>
      </w:r>
      <w:r w:rsidR="008F3AE8">
        <w:t xml:space="preserve">in </w:t>
      </w:r>
      <w:r w:rsidR="008F3AE8">
        <w:fldChar w:fldCharType="begin"/>
      </w:r>
      <w:r w:rsidR="008F3AE8">
        <w:instrText xml:space="preserve"> REF OLE_LINK1 \r \h </w:instrText>
      </w:r>
      <w:r w:rsidR="008F3AE8">
        <w:fldChar w:fldCharType="separate"/>
      </w:r>
      <w:r w:rsidR="008F3AE8">
        <w:t>[1]</w:t>
      </w:r>
      <w:r w:rsidR="008F3AE8">
        <w:fldChar w:fldCharType="end"/>
      </w:r>
      <w:r w:rsidR="008F3AE8">
        <w:t xml:space="preserve"> that a bug should be fixed </w:t>
      </w:r>
      <w:r w:rsidR="008F3AE8" w:rsidRPr="008F3AE8">
        <w:rPr>
          <w:rFonts w:eastAsia="SimSun"/>
          <w:lang w:eastAsia="zh-CN"/>
        </w:rPr>
        <w:t>by which the scaling between CSI-RS and SSB for BFR is applied twice: in PHY spec</w:t>
      </w:r>
      <w:r w:rsidR="008F3AE8">
        <w:rPr>
          <w:rFonts w:eastAsia="SimSun"/>
          <w:lang w:eastAsia="zh-CN"/>
        </w:rPr>
        <w:t>ification</w:t>
      </w:r>
      <w:r w:rsidR="008F3AE8" w:rsidRPr="008F3AE8">
        <w:rPr>
          <w:rFonts w:eastAsia="SimSun"/>
          <w:lang w:eastAsia="zh-CN"/>
        </w:rPr>
        <w:t xml:space="preserve"> on the measurement itself, and then</w:t>
      </w:r>
      <w:r w:rsidR="008F3AE8">
        <w:rPr>
          <w:rFonts w:eastAsia="SimSun"/>
          <w:lang w:eastAsia="zh-CN"/>
        </w:rPr>
        <w:t xml:space="preserve"> in MAC on the threshold. Hence</w:t>
      </w:r>
      <w:r w:rsidR="008F3AE8">
        <w:t xml:space="preserve"> </w:t>
      </w:r>
      <w:r w:rsidR="008F3AE8">
        <w:fldChar w:fldCharType="begin"/>
      </w:r>
      <w:r w:rsidR="008F3AE8">
        <w:instrText xml:space="preserve"> REF OLE_LINK1 \r \h </w:instrText>
      </w:r>
      <w:r w:rsidR="008F3AE8">
        <w:fldChar w:fldCharType="separate"/>
      </w:r>
      <w:r w:rsidR="008F3AE8">
        <w:t>[1]</w:t>
      </w:r>
      <w:r w:rsidR="008F3AE8">
        <w:fldChar w:fldCharType="end"/>
      </w:r>
      <w:r w:rsidR="008F3AE8">
        <w:t xml:space="preserve"> </w:t>
      </w:r>
      <w:r w:rsidR="008F3AE8" w:rsidRPr="008F3AE8">
        <w:rPr>
          <w:rFonts w:eastAsia="SimSun"/>
          <w:lang w:eastAsia="zh-CN"/>
        </w:rPr>
        <w:t>suggest</w:t>
      </w:r>
      <w:r w:rsidR="008F3AE8">
        <w:rPr>
          <w:rFonts w:eastAsia="SimSun"/>
          <w:lang w:eastAsia="zh-CN"/>
        </w:rPr>
        <w:t>ed</w:t>
      </w:r>
      <w:r w:rsidR="008F3AE8" w:rsidRPr="008F3AE8">
        <w:rPr>
          <w:rFonts w:eastAsia="SimSun"/>
          <w:lang w:eastAsia="zh-CN"/>
        </w:rPr>
        <w:t xml:space="preserve"> removing </w:t>
      </w:r>
      <w:r w:rsidR="008F3AE8">
        <w:rPr>
          <w:rFonts w:eastAsia="SimSun"/>
          <w:lang w:eastAsia="zh-CN"/>
        </w:rPr>
        <w:t>t</w:t>
      </w:r>
      <w:r w:rsidR="008F3AE8" w:rsidRPr="008F3AE8">
        <w:rPr>
          <w:rFonts w:eastAsia="SimSun"/>
          <w:lang w:eastAsia="zh-CN"/>
        </w:rPr>
        <w:t>he threshold scaling in MAC</w:t>
      </w:r>
      <w:r w:rsidR="008F3AE8">
        <w:rPr>
          <w:rFonts w:eastAsia="SimSun"/>
          <w:lang w:eastAsia="zh-CN"/>
        </w:rPr>
        <w:t xml:space="preserve">. We challenged the analysis on-line </w:t>
      </w:r>
      <w:r w:rsidR="004D078D">
        <w:rPr>
          <w:rFonts w:eastAsia="SimSun"/>
          <w:lang w:eastAsia="zh-CN"/>
        </w:rPr>
        <w:t>based on the actual status of the PHY specification at that time</w:t>
      </w:r>
      <w:r w:rsidR="0011117D">
        <w:rPr>
          <w:rFonts w:eastAsia="SimSun"/>
          <w:lang w:eastAsia="zh-CN"/>
        </w:rPr>
        <w:t>, 38.213-f20</w:t>
      </w:r>
      <w:r w:rsidR="004D078D">
        <w:rPr>
          <w:rFonts w:eastAsia="SimSun"/>
          <w:lang w:eastAsia="zh-CN"/>
        </w:rPr>
        <w:t xml:space="preserve"> </w:t>
      </w:r>
      <w:r w:rsidR="004D078D">
        <w:rPr>
          <w:rFonts w:eastAsia="SimSun"/>
          <w:lang w:eastAsia="zh-CN"/>
        </w:rPr>
        <w:fldChar w:fldCharType="begin"/>
      </w:r>
      <w:r w:rsidR="004D078D">
        <w:rPr>
          <w:rFonts w:eastAsia="SimSun"/>
          <w:lang w:eastAsia="zh-CN"/>
        </w:rPr>
        <w:instrText xml:space="preserve"> REF _Ref525799436 \r \h </w:instrText>
      </w:r>
      <w:r w:rsidR="004D078D">
        <w:rPr>
          <w:rFonts w:eastAsia="SimSun"/>
          <w:lang w:eastAsia="zh-CN"/>
        </w:rPr>
      </w:r>
      <w:r w:rsidR="004D078D">
        <w:rPr>
          <w:rFonts w:eastAsia="SimSun"/>
          <w:lang w:eastAsia="zh-CN"/>
        </w:rPr>
        <w:fldChar w:fldCharType="separate"/>
      </w:r>
      <w:r w:rsidR="004D078D">
        <w:rPr>
          <w:rFonts w:eastAsia="SimSun"/>
          <w:lang w:eastAsia="zh-CN"/>
        </w:rPr>
        <w:t>[2]</w:t>
      </w:r>
      <w:r w:rsidR="004D078D">
        <w:rPr>
          <w:rFonts w:eastAsia="SimSun"/>
          <w:lang w:eastAsia="zh-CN"/>
        </w:rPr>
        <w:fldChar w:fldCharType="end"/>
      </w:r>
      <w:r w:rsidR="004D078D">
        <w:rPr>
          <w:rFonts w:eastAsia="SimSun"/>
          <w:lang w:eastAsia="zh-CN"/>
        </w:rPr>
        <w:t xml:space="preserve">, </w:t>
      </w:r>
      <w:r w:rsidR="008F3AE8">
        <w:rPr>
          <w:rFonts w:eastAsia="SimSun"/>
          <w:lang w:eastAsia="zh-CN"/>
        </w:rPr>
        <w:t>and the discussion was postponed: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257E1" w:rsidTr="006257E1">
        <w:tc>
          <w:tcPr>
            <w:tcW w:w="9288" w:type="dxa"/>
          </w:tcPr>
          <w:p w:rsidR="00DB6B4F" w:rsidRPr="00F57245" w:rsidRDefault="00DB6B4F" w:rsidP="00DB6B4F">
            <w:pPr>
              <w:pStyle w:val="Doc-title"/>
            </w:pPr>
            <w:r w:rsidRPr="004E48F9">
              <w:t>R2-1812778</w:t>
            </w:r>
            <w:r>
              <w:tab/>
              <w:t>Corrections on RRC parameters for RACH</w:t>
            </w:r>
            <w:r>
              <w:tab/>
              <w:t>Huawei, HiSilicon</w:t>
            </w:r>
            <w:r>
              <w:tab/>
              <w:t>CR</w:t>
            </w:r>
            <w:r>
              <w:tab/>
              <w:t>Rel-15</w:t>
            </w:r>
            <w:r>
              <w:tab/>
              <w:t>38.321</w:t>
            </w:r>
            <w:r>
              <w:tab/>
              <w:t>15.2.0</w:t>
            </w:r>
            <w:r>
              <w:tab/>
              <w:t>0390</w:t>
            </w:r>
            <w:r>
              <w:tab/>
              <w:t>-</w:t>
            </w:r>
            <w:r>
              <w:tab/>
              <w:t>F</w:t>
            </w:r>
            <w:r>
              <w:tab/>
              <w:t>NR_newRAT-Core</w:t>
            </w:r>
          </w:p>
          <w:p w:rsidR="00DB6B4F" w:rsidRDefault="00DB6B4F" w:rsidP="00DB6B4F">
            <w:pPr>
              <w:pStyle w:val="Doc-text2"/>
              <w:numPr>
                <w:ilvl w:val="0"/>
                <w:numId w:val="34"/>
              </w:numPr>
            </w:pPr>
            <w:r>
              <w:t xml:space="preserve">CATT </w:t>
            </w:r>
            <w:proofErr w:type="gramStart"/>
            <w:r>
              <w:t>think</w:t>
            </w:r>
            <w:proofErr w:type="gramEnd"/>
            <w:r>
              <w:t xml:space="preserve"> Huawei has misunderstood and refers to R1 text for BFD. </w:t>
            </w:r>
          </w:p>
          <w:p w:rsidR="00DB6B4F" w:rsidRDefault="00DB6B4F" w:rsidP="00DB6B4F">
            <w:pPr>
              <w:pStyle w:val="Doc-text2"/>
              <w:numPr>
                <w:ilvl w:val="0"/>
                <w:numId w:val="34"/>
              </w:numPr>
            </w:pPr>
            <w:r>
              <w:t xml:space="preserve">Huawei and CATT think the </w:t>
            </w:r>
            <w:proofErr w:type="spellStart"/>
            <w:r>
              <w:t>poweroffset</w:t>
            </w:r>
            <w:proofErr w:type="spellEnd"/>
            <w:r>
              <w:t xml:space="preserve"> parameter name need to be corrected.</w:t>
            </w:r>
          </w:p>
          <w:p w:rsidR="006257E1" w:rsidRPr="006257E1" w:rsidRDefault="008F3AE8" w:rsidP="00DB6B4F">
            <w:pPr>
              <w:pStyle w:val="Agreement"/>
            </w:pPr>
            <w:r>
              <w:t>P</w:t>
            </w:r>
            <w:r w:rsidR="00DB6B4F">
              <w:t>ostpone</w:t>
            </w:r>
          </w:p>
        </w:tc>
      </w:tr>
    </w:tbl>
    <w:p w:rsidR="004D078D" w:rsidRDefault="00365857" w:rsidP="0011117D">
      <w:pPr>
        <w:pStyle w:val="BodyText"/>
        <w:spacing w:before="240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n this </w:t>
      </w:r>
      <w:r w:rsidR="006257E1">
        <w:rPr>
          <w:rFonts w:eastAsia="SimSun"/>
          <w:lang w:eastAsia="zh-CN"/>
        </w:rPr>
        <w:t>contribution</w:t>
      </w:r>
      <w:r>
        <w:rPr>
          <w:rFonts w:eastAsia="SimSun" w:hint="eastAsia"/>
          <w:lang w:eastAsia="zh-CN"/>
        </w:rPr>
        <w:t xml:space="preserve">, we </w:t>
      </w:r>
      <w:r w:rsidR="004D078D">
        <w:rPr>
          <w:rFonts w:eastAsia="SimSun"/>
          <w:lang w:eastAsia="zh-CN"/>
        </w:rPr>
        <w:t>re-assess the above proposal in light of the new version of t</w:t>
      </w:r>
      <w:r w:rsidR="0011117D">
        <w:rPr>
          <w:rFonts w:eastAsia="SimSun"/>
          <w:lang w:eastAsia="zh-CN"/>
        </w:rPr>
        <w:t xml:space="preserve">he PHY specification </w:t>
      </w:r>
      <w:r w:rsidR="004D078D">
        <w:rPr>
          <w:rFonts w:eastAsia="SimSun"/>
          <w:lang w:eastAsia="zh-CN"/>
        </w:rPr>
        <w:t xml:space="preserve">after RAN#81, </w:t>
      </w:r>
      <w:r w:rsidR="0011117D">
        <w:rPr>
          <w:rFonts w:eastAsia="SimSun"/>
          <w:lang w:eastAsia="zh-CN"/>
        </w:rPr>
        <w:t xml:space="preserve">38.213-f30 </w:t>
      </w:r>
      <w:r w:rsidR="0011117D">
        <w:rPr>
          <w:rFonts w:eastAsia="SimSun"/>
          <w:lang w:eastAsia="zh-CN"/>
        </w:rPr>
        <w:fldChar w:fldCharType="begin"/>
      </w:r>
      <w:r w:rsidR="0011117D">
        <w:rPr>
          <w:rFonts w:eastAsia="SimSun"/>
          <w:lang w:eastAsia="zh-CN"/>
        </w:rPr>
        <w:instrText xml:space="preserve"> REF _Ref525799904 \r \h </w:instrText>
      </w:r>
      <w:r w:rsidR="0011117D">
        <w:rPr>
          <w:rFonts w:eastAsia="SimSun"/>
          <w:lang w:eastAsia="zh-CN"/>
        </w:rPr>
      </w:r>
      <w:r w:rsidR="0011117D">
        <w:rPr>
          <w:rFonts w:eastAsia="SimSun"/>
          <w:lang w:eastAsia="zh-CN"/>
        </w:rPr>
        <w:fldChar w:fldCharType="separate"/>
      </w:r>
      <w:r w:rsidR="0011117D">
        <w:rPr>
          <w:rFonts w:eastAsia="SimSun"/>
          <w:lang w:eastAsia="zh-CN"/>
        </w:rPr>
        <w:t>[3]</w:t>
      </w:r>
      <w:r w:rsidR="0011117D">
        <w:rPr>
          <w:rFonts w:eastAsia="SimSun"/>
          <w:lang w:eastAsia="zh-CN"/>
        </w:rPr>
        <w:fldChar w:fldCharType="end"/>
      </w:r>
      <w:r w:rsidR="0011117D">
        <w:rPr>
          <w:rFonts w:eastAsia="SimSun"/>
          <w:lang w:eastAsia="zh-CN"/>
        </w:rPr>
        <w:t xml:space="preserve">, </w:t>
      </w:r>
      <w:r w:rsidR="004D078D">
        <w:rPr>
          <w:rFonts w:eastAsia="SimSun"/>
          <w:lang w:eastAsia="zh-CN"/>
        </w:rPr>
        <w:t xml:space="preserve">which significant changes </w:t>
      </w:r>
      <w:r w:rsidR="0011117D">
        <w:rPr>
          <w:rFonts w:eastAsia="SimSun"/>
          <w:lang w:eastAsia="zh-CN"/>
        </w:rPr>
        <w:t xml:space="preserve">make the above proposal for MAC </w:t>
      </w:r>
      <w:r w:rsidR="004D078D">
        <w:rPr>
          <w:rFonts w:eastAsia="SimSun"/>
          <w:lang w:eastAsia="zh-CN"/>
        </w:rPr>
        <w:t xml:space="preserve">now aligned with </w:t>
      </w:r>
      <w:r w:rsidR="0011117D">
        <w:rPr>
          <w:rFonts w:eastAsia="SimSun"/>
          <w:lang w:eastAsia="zh-CN"/>
        </w:rPr>
        <w:t>PHY</w:t>
      </w:r>
      <w:r w:rsidR="004D078D">
        <w:rPr>
          <w:rFonts w:eastAsia="SimSun"/>
          <w:lang w:eastAsia="zh-CN"/>
        </w:rPr>
        <w:t>.</w:t>
      </w:r>
    </w:p>
    <w:p w:rsidR="00281F33" w:rsidRDefault="00DF2224">
      <w:pPr>
        <w:pStyle w:val="Heading1"/>
      </w:pPr>
      <w:r w:rsidRPr="00DF2224">
        <w:t>Discussion</w:t>
      </w:r>
    </w:p>
    <w:p w:rsidR="008F3AE8" w:rsidRDefault="0011117D" w:rsidP="00982725">
      <w:pPr>
        <w:pStyle w:val="BodyText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An extract of the RAN1 CR </w:t>
      </w:r>
      <w:r>
        <w:rPr>
          <w:rFonts w:eastAsia="SimSun"/>
          <w:szCs w:val="20"/>
          <w:lang w:eastAsia="zh-CN"/>
        </w:rPr>
        <w:fldChar w:fldCharType="begin"/>
      </w:r>
      <w:r>
        <w:rPr>
          <w:rFonts w:eastAsia="SimSun"/>
          <w:szCs w:val="20"/>
          <w:lang w:eastAsia="zh-CN"/>
        </w:rPr>
        <w:instrText xml:space="preserve"> REF _Ref525799889 \r \h </w:instrText>
      </w:r>
      <w:r>
        <w:rPr>
          <w:rFonts w:eastAsia="SimSun"/>
          <w:szCs w:val="20"/>
          <w:lang w:eastAsia="zh-CN"/>
        </w:rPr>
      </w:r>
      <w:r>
        <w:rPr>
          <w:rFonts w:eastAsia="SimSun"/>
          <w:szCs w:val="20"/>
          <w:lang w:eastAsia="zh-CN"/>
        </w:rPr>
        <w:fldChar w:fldCharType="separate"/>
      </w:r>
      <w:r>
        <w:rPr>
          <w:rFonts w:eastAsia="SimSun"/>
          <w:szCs w:val="20"/>
          <w:lang w:eastAsia="zh-CN"/>
        </w:rPr>
        <w:t>[4]</w:t>
      </w:r>
      <w:r>
        <w:rPr>
          <w:rFonts w:eastAsia="SimSun"/>
          <w:szCs w:val="20"/>
          <w:lang w:eastAsia="zh-CN"/>
        </w:rPr>
        <w:fldChar w:fldCharType="end"/>
      </w:r>
      <w:r>
        <w:rPr>
          <w:rFonts w:eastAsia="SimSun"/>
          <w:szCs w:val="20"/>
          <w:lang w:eastAsia="zh-CN"/>
        </w:rPr>
        <w:t xml:space="preserve"> that resulted in the new Physical Layer specification</w:t>
      </w:r>
      <w:r>
        <w:rPr>
          <w:rFonts w:eastAsia="SimSun"/>
          <w:lang w:eastAsia="zh-CN"/>
        </w:rPr>
        <w:t xml:space="preserve"> </w:t>
      </w:r>
      <w:r w:rsidR="00EC6B52">
        <w:rPr>
          <w:rFonts w:eastAsia="SimSun"/>
          <w:szCs w:val="20"/>
          <w:lang w:eastAsia="zh-CN"/>
        </w:rPr>
        <w:t>after RAN#81</w:t>
      </w:r>
      <w:r w:rsidR="001447BB">
        <w:rPr>
          <w:rFonts w:eastAsia="SimSun"/>
          <w:szCs w:val="20"/>
          <w:lang w:eastAsia="zh-CN"/>
        </w:rPr>
        <w:t xml:space="preserve">, </w:t>
      </w:r>
      <w:r w:rsidR="001447BB">
        <w:rPr>
          <w:rFonts w:eastAsia="SimSun"/>
          <w:lang w:eastAsia="zh-CN"/>
        </w:rPr>
        <w:t xml:space="preserve">38.213-f30 </w:t>
      </w:r>
      <w:r w:rsidR="001447BB">
        <w:rPr>
          <w:rFonts w:eastAsia="SimSun"/>
          <w:lang w:eastAsia="zh-CN"/>
        </w:rPr>
        <w:fldChar w:fldCharType="begin"/>
      </w:r>
      <w:r w:rsidR="001447BB">
        <w:rPr>
          <w:rFonts w:eastAsia="SimSun"/>
          <w:lang w:eastAsia="zh-CN"/>
        </w:rPr>
        <w:instrText xml:space="preserve"> REF _Ref525799904 \r \h </w:instrText>
      </w:r>
      <w:r w:rsidR="001447BB">
        <w:rPr>
          <w:rFonts w:eastAsia="SimSun"/>
          <w:lang w:eastAsia="zh-CN"/>
        </w:rPr>
      </w:r>
      <w:r w:rsidR="001447BB">
        <w:rPr>
          <w:rFonts w:eastAsia="SimSun"/>
          <w:lang w:eastAsia="zh-CN"/>
        </w:rPr>
        <w:fldChar w:fldCharType="separate"/>
      </w:r>
      <w:r w:rsidR="001447BB">
        <w:rPr>
          <w:rFonts w:eastAsia="SimSun"/>
          <w:lang w:eastAsia="zh-CN"/>
        </w:rPr>
        <w:t>[3]</w:t>
      </w:r>
      <w:r w:rsidR="001447BB">
        <w:rPr>
          <w:rFonts w:eastAsia="SimSun"/>
          <w:lang w:eastAsia="zh-CN"/>
        </w:rPr>
        <w:fldChar w:fldCharType="end"/>
      </w:r>
      <w:r w:rsidR="001447BB">
        <w:rPr>
          <w:rFonts w:eastAsia="SimSun"/>
          <w:lang w:eastAsia="zh-CN"/>
        </w:rPr>
        <w:t>,</w:t>
      </w:r>
      <w:r w:rsidR="00EC6B52">
        <w:rPr>
          <w:rFonts w:eastAsia="SimSun"/>
          <w:szCs w:val="20"/>
          <w:lang w:eastAsia="zh-CN"/>
        </w:rPr>
        <w:t xml:space="preserve"> addressing the BFD/BFR procedures </w:t>
      </w:r>
      <w:r w:rsidR="00473932">
        <w:rPr>
          <w:rFonts w:eastAsia="SimSun"/>
          <w:szCs w:val="20"/>
          <w:lang w:eastAsia="zh-CN"/>
        </w:rPr>
        <w:t xml:space="preserve">is given below. </w:t>
      </w:r>
      <w:r w:rsidR="00473932" w:rsidRPr="00473932">
        <w:rPr>
          <w:rFonts w:eastAsia="SimSun"/>
          <w:szCs w:val="20"/>
          <w:lang w:eastAsia="zh-CN"/>
        </w:rPr>
        <w:t xml:space="preserve">The two yellow-highlighted texts below address the measurements assessment against threshold for the sets </w:t>
      </w:r>
      <w:r w:rsidR="00473932" w:rsidRPr="00473932">
        <w:rPr>
          <w:szCs w:val="20"/>
          <w:lang w:val="en-GB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pt;height:16pt" o:ole="">
            <v:imagedata r:id="rId10" o:title=""/>
          </v:shape>
          <o:OLEObject Type="Embed" ProgID="Equation.3" ShapeID="_x0000_i1025" DrawAspect="Content" ObjectID="_1599582372" r:id="rId11"/>
        </w:object>
      </w:r>
      <w:r w:rsidR="00473932" w:rsidRPr="00473932">
        <w:rPr>
          <w:rFonts w:eastAsia="SimSun"/>
          <w:szCs w:val="20"/>
          <w:lang w:eastAsia="zh-CN"/>
        </w:rPr>
        <w:t xml:space="preserve"> </w:t>
      </w:r>
      <w:r w:rsidR="00473932">
        <w:rPr>
          <w:rFonts w:eastAsia="SimSun"/>
          <w:szCs w:val="20"/>
          <w:lang w:eastAsia="zh-CN"/>
        </w:rPr>
        <w:t xml:space="preserve">(resources for beam failure detection) </w:t>
      </w:r>
      <w:r w:rsidR="00473932" w:rsidRPr="00473932">
        <w:rPr>
          <w:rFonts w:eastAsia="SimSun"/>
          <w:szCs w:val="20"/>
          <w:lang w:eastAsia="zh-CN"/>
        </w:rPr>
        <w:t xml:space="preserve">and </w:t>
      </w:r>
      <w:r w:rsidR="00473932" w:rsidRPr="00473932">
        <w:rPr>
          <w:szCs w:val="20"/>
          <w:lang w:val="en-GB"/>
        </w:rPr>
        <w:object w:dxaOrig="225" w:dyaOrig="315">
          <v:shape id="_x0000_i1026" type="#_x0000_t75" style="width:10.95pt;height:16pt" o:ole="">
            <v:imagedata r:id="rId12" o:title=""/>
          </v:shape>
          <o:OLEObject Type="Embed" ProgID="Equation.3" ShapeID="_x0000_i1026" DrawAspect="Content" ObjectID="_1599582373" r:id="rId13"/>
        </w:object>
      </w:r>
      <w:r w:rsidR="00473932" w:rsidRPr="00473932">
        <w:rPr>
          <w:rFonts w:eastAsia="SimSun"/>
          <w:szCs w:val="20"/>
          <w:lang w:eastAsia="zh-CN"/>
        </w:rPr>
        <w:t xml:space="preserve"> </w:t>
      </w:r>
      <w:r w:rsidR="00473932">
        <w:rPr>
          <w:rFonts w:eastAsia="SimSun"/>
          <w:szCs w:val="20"/>
          <w:lang w:eastAsia="zh-CN"/>
        </w:rPr>
        <w:t xml:space="preserve">(resources for BFR candidate beam set) </w:t>
      </w:r>
      <w:r w:rsidR="00473932" w:rsidRPr="00473932">
        <w:rPr>
          <w:rFonts w:eastAsia="SimSun"/>
          <w:szCs w:val="20"/>
          <w:lang w:eastAsia="zh-CN"/>
        </w:rPr>
        <w:t xml:space="preserve">respectively. With the changes made at the end of the last sentence (for </w:t>
      </w:r>
      <w:r w:rsidR="00473932" w:rsidRPr="00473932">
        <w:rPr>
          <w:szCs w:val="20"/>
          <w:lang w:val="en-GB"/>
        </w:rPr>
        <w:object w:dxaOrig="225" w:dyaOrig="315">
          <v:shape id="_x0000_i1027" type="#_x0000_t75" style="width:10.95pt;height:16pt" o:ole="">
            <v:imagedata r:id="rId12" o:title=""/>
          </v:shape>
          <o:OLEObject Type="Embed" ProgID="Equation.3" ShapeID="_x0000_i1027" DrawAspect="Content" ObjectID="_1599582374" r:id="rId14"/>
        </w:object>
      </w:r>
      <w:r w:rsidR="00473932" w:rsidRPr="00473932">
        <w:rPr>
          <w:rFonts w:eastAsia="SimSun"/>
          <w:szCs w:val="20"/>
          <w:lang w:eastAsia="zh-CN"/>
        </w:rPr>
        <w:t xml:space="preserve"> set), it appears that both measurements (</w:t>
      </w:r>
      <w:r w:rsidR="00473932" w:rsidRPr="00473932">
        <w:rPr>
          <w:szCs w:val="20"/>
          <w:lang w:val="en-GB"/>
        </w:rPr>
        <w:object w:dxaOrig="240" w:dyaOrig="315">
          <v:shape id="_x0000_i1028" type="#_x0000_t75" style="width:11.8pt;height:16pt" o:ole="">
            <v:imagedata r:id="rId10" o:title=""/>
          </v:shape>
          <o:OLEObject Type="Embed" ProgID="Equation.3" ShapeID="_x0000_i1028" DrawAspect="Content" ObjectID="_1599582375" r:id="rId15"/>
        </w:object>
      </w:r>
      <w:proofErr w:type="gramStart"/>
      <w:r w:rsidR="00473932" w:rsidRPr="00473932">
        <w:rPr>
          <w:rFonts w:eastAsia="SimSun"/>
          <w:szCs w:val="20"/>
          <w:lang w:eastAsia="zh-CN"/>
        </w:rPr>
        <w:t xml:space="preserve">and </w:t>
      </w:r>
      <w:proofErr w:type="gramEnd"/>
      <w:r w:rsidR="00473932" w:rsidRPr="00473932">
        <w:rPr>
          <w:szCs w:val="20"/>
          <w:lang w:val="en-GB"/>
        </w:rPr>
        <w:object w:dxaOrig="225" w:dyaOrig="315">
          <v:shape id="_x0000_i1029" type="#_x0000_t75" style="width:10.95pt;height:16pt" o:ole="">
            <v:imagedata r:id="rId12" o:title=""/>
          </v:shape>
          <o:OLEObject Type="Embed" ProgID="Equation.3" ShapeID="_x0000_i1029" DrawAspect="Content" ObjectID="_1599582376" r:id="rId16"/>
        </w:object>
      </w:r>
      <w:r w:rsidR="00473932" w:rsidRPr="00473932">
        <w:rPr>
          <w:rFonts w:eastAsia="SimSun"/>
          <w:szCs w:val="20"/>
          <w:lang w:eastAsia="zh-CN"/>
        </w:rPr>
        <w:t xml:space="preserve">) are now compared against the same </w:t>
      </w:r>
      <w:r w:rsidR="00473932" w:rsidRPr="00473932">
        <w:rPr>
          <w:rFonts w:eastAsia="SimSun"/>
          <w:szCs w:val="20"/>
          <w:u w:val="single"/>
          <w:lang w:eastAsia="zh-CN"/>
        </w:rPr>
        <w:t>single</w:t>
      </w:r>
      <w:r w:rsidR="00473932" w:rsidRPr="00473932">
        <w:rPr>
          <w:rFonts w:eastAsia="SimSun"/>
          <w:szCs w:val="20"/>
          <w:lang w:eastAsia="zh-CN"/>
        </w:rPr>
        <w:t xml:space="preserve"> threshold, </w:t>
      </w:r>
      <w:proofErr w:type="spellStart"/>
      <w:r w:rsidR="00473932" w:rsidRPr="00473932">
        <w:rPr>
          <w:rFonts w:eastAsia="SimSun"/>
          <w:szCs w:val="20"/>
          <w:u w:val="single"/>
          <w:lang w:val="en-GB" w:eastAsia="zh-CN"/>
        </w:rPr>
        <w:t>Q</w:t>
      </w:r>
      <w:r w:rsidR="00473932" w:rsidRPr="00473932">
        <w:rPr>
          <w:rFonts w:eastAsia="SimSun"/>
          <w:szCs w:val="20"/>
          <w:u w:val="single"/>
          <w:vertAlign w:val="subscript"/>
          <w:lang w:val="en-GB" w:eastAsia="zh-CN"/>
        </w:rPr>
        <w:t>in,LR</w:t>
      </w:r>
      <w:proofErr w:type="spellEnd"/>
      <w:r w:rsidR="00473932" w:rsidRPr="00473932">
        <w:rPr>
          <w:rFonts w:eastAsia="SimSun"/>
          <w:szCs w:val="20"/>
          <w:u w:val="single"/>
          <w:lang w:val="en-GB" w:eastAsia="zh-CN"/>
        </w:rPr>
        <w:t xml:space="preserve">. </w:t>
      </w:r>
      <w:r w:rsidR="00473932" w:rsidRPr="00473932">
        <w:rPr>
          <w:rFonts w:eastAsia="SimSun"/>
          <w:szCs w:val="20"/>
          <w:lang w:eastAsia="zh-CN"/>
        </w:rPr>
        <w:t>Since there is only one threshold, and the below text does not assume any scaling on that threshold “</w:t>
      </w:r>
      <w:r w:rsidR="00473932" w:rsidRPr="00473932">
        <w:rPr>
          <w:rFonts w:eastAsia="SimSun"/>
          <w:iCs/>
          <w:szCs w:val="20"/>
          <w:lang w:val="en-GB" w:eastAsia="zh-CN"/>
        </w:rPr>
        <w:t xml:space="preserve">… measurements that are larger than or equal to the </w:t>
      </w:r>
      <w:proofErr w:type="spellStart"/>
      <w:r w:rsidR="00473932" w:rsidRPr="00473932">
        <w:rPr>
          <w:rFonts w:eastAsia="SimSun"/>
          <w:szCs w:val="20"/>
          <w:u w:val="single"/>
          <w:lang w:val="en-GB" w:eastAsia="zh-CN"/>
        </w:rPr>
        <w:t>Q</w:t>
      </w:r>
      <w:r w:rsidR="00473932" w:rsidRPr="00473932">
        <w:rPr>
          <w:rFonts w:eastAsia="SimSun"/>
          <w:szCs w:val="20"/>
          <w:u w:val="single"/>
          <w:vertAlign w:val="subscript"/>
          <w:lang w:val="en-GB" w:eastAsia="zh-CN"/>
        </w:rPr>
        <w:t>in,LR</w:t>
      </w:r>
      <w:proofErr w:type="spellEnd"/>
      <w:r w:rsidR="00473932" w:rsidRPr="00473932">
        <w:rPr>
          <w:rFonts w:eastAsia="SimSun"/>
          <w:szCs w:val="20"/>
          <w:u w:val="single"/>
          <w:lang w:val="en-GB" w:eastAsia="zh-CN"/>
        </w:rPr>
        <w:t xml:space="preserve"> </w:t>
      </w:r>
      <w:r w:rsidR="00473932" w:rsidRPr="00473932">
        <w:rPr>
          <w:rFonts w:eastAsia="SimSun"/>
          <w:iCs/>
          <w:szCs w:val="20"/>
          <w:lang w:val="en-GB" w:eastAsia="zh-CN"/>
        </w:rPr>
        <w:t>threshold</w:t>
      </w:r>
      <w:r w:rsidR="00473932" w:rsidRPr="00473932">
        <w:rPr>
          <w:rFonts w:eastAsia="SimSun"/>
          <w:szCs w:val="20"/>
          <w:lang w:eastAsia="zh-CN"/>
        </w:rPr>
        <w:t xml:space="preserve">”, </w:t>
      </w:r>
      <w:r w:rsidR="001447BB">
        <w:rPr>
          <w:rFonts w:eastAsia="SimSun"/>
          <w:szCs w:val="20"/>
          <w:lang w:eastAsia="zh-CN"/>
        </w:rPr>
        <w:t>it</w:t>
      </w:r>
      <w:r w:rsidR="00473932">
        <w:rPr>
          <w:rFonts w:eastAsia="SimSun"/>
          <w:szCs w:val="20"/>
          <w:lang w:eastAsia="zh-CN"/>
        </w:rPr>
        <w:t xml:space="preserve"> now makes sense to assume that, same as </w:t>
      </w:r>
      <w:r w:rsidR="00473932" w:rsidRPr="00473932">
        <w:rPr>
          <w:szCs w:val="20"/>
          <w:lang w:val="en-GB"/>
        </w:rPr>
        <w:object w:dxaOrig="240" w:dyaOrig="315">
          <v:shape id="_x0000_i1030" type="#_x0000_t75" style="width:11.8pt;height:16pt" o:ole="">
            <v:imagedata r:id="rId10" o:title=""/>
          </v:shape>
          <o:OLEObject Type="Embed" ProgID="Equation.3" ShapeID="_x0000_i1030" DrawAspect="Content" ObjectID="_1599582377" r:id="rId17"/>
        </w:object>
      </w:r>
      <w:r w:rsidR="00473932">
        <w:rPr>
          <w:rFonts w:eastAsia="SimSun"/>
          <w:szCs w:val="20"/>
          <w:lang w:eastAsia="zh-CN"/>
        </w:rPr>
        <w:t xml:space="preserve"> set, the scaling for </w:t>
      </w:r>
      <w:r w:rsidR="00473932" w:rsidRPr="00473932">
        <w:rPr>
          <w:szCs w:val="20"/>
          <w:lang w:val="en-GB"/>
        </w:rPr>
        <w:object w:dxaOrig="225" w:dyaOrig="315">
          <v:shape id="_x0000_i1031" type="#_x0000_t75" style="width:10.95pt;height:16pt" o:ole="">
            <v:imagedata r:id="rId12" o:title=""/>
          </v:shape>
          <o:OLEObject Type="Embed" ProgID="Equation.3" ShapeID="_x0000_i1031" DrawAspect="Content" ObjectID="_1599582378" r:id="rId18"/>
        </w:object>
      </w:r>
      <w:r w:rsidR="00473932" w:rsidRPr="00473932">
        <w:rPr>
          <w:rFonts w:eastAsia="SimSun"/>
          <w:szCs w:val="20"/>
          <w:lang w:eastAsia="zh-CN"/>
        </w:rPr>
        <w:t xml:space="preserve"> set is rather done on the CSI-RS reception power with </w:t>
      </w:r>
      <w:proofErr w:type="spellStart"/>
      <w:r w:rsidR="00473932" w:rsidRPr="00473932">
        <w:rPr>
          <w:rFonts w:eastAsia="SimSun"/>
          <w:i/>
          <w:szCs w:val="20"/>
          <w:lang w:eastAsia="zh-CN"/>
        </w:rPr>
        <w:t>powerControlOffsetSS</w:t>
      </w:r>
      <w:proofErr w:type="spellEnd"/>
      <w:r w:rsidR="00473932" w:rsidRPr="00473932">
        <w:rPr>
          <w:rFonts w:eastAsia="SimSun"/>
          <w:szCs w:val="20"/>
          <w:lang w:eastAsia="zh-CN"/>
        </w:rPr>
        <w:t>, than on the threshold</w:t>
      </w:r>
      <w:r w:rsidR="00473932">
        <w:rPr>
          <w:rFonts w:eastAsia="SimSun"/>
          <w:szCs w:val="20"/>
          <w:lang w:eastAsia="zh-CN"/>
        </w:rPr>
        <w:t xml:space="preserve"> itself. </w:t>
      </w:r>
      <w:r w:rsidR="00F137BB">
        <w:rPr>
          <w:rFonts w:eastAsia="SimSun"/>
          <w:szCs w:val="20"/>
          <w:lang w:eastAsia="zh-CN"/>
        </w:rPr>
        <w:t xml:space="preserve">Then, also accounting for the current naming of </w:t>
      </w:r>
      <w:r w:rsidR="00EB5262">
        <w:rPr>
          <w:rFonts w:eastAsia="SimSun"/>
          <w:szCs w:val="20"/>
          <w:lang w:eastAsia="zh-CN"/>
        </w:rPr>
        <w:t>this threshold as “</w:t>
      </w:r>
      <w:proofErr w:type="spellStart"/>
      <w:r w:rsidR="00EB5262" w:rsidRPr="00805866">
        <w:rPr>
          <w:i/>
          <w:lang w:eastAsia="ko-KR"/>
        </w:rPr>
        <w:t>powerControlOffset</w:t>
      </w:r>
      <w:proofErr w:type="spellEnd"/>
      <w:r w:rsidR="00EB5262">
        <w:rPr>
          <w:rFonts w:eastAsia="SimSun"/>
          <w:szCs w:val="20"/>
          <w:lang w:eastAsia="zh-CN"/>
        </w:rPr>
        <w:t>” in the MAC specification, we have the following proposal:</w:t>
      </w:r>
    </w:p>
    <w:p w:rsidR="00EB5262" w:rsidRDefault="00D837BA" w:rsidP="00982725">
      <w:pPr>
        <w:pStyle w:val="BodyText"/>
        <w:rPr>
          <w:b/>
          <w:lang w:eastAsia="ko-KR"/>
        </w:rPr>
      </w:pPr>
      <w:r>
        <w:rPr>
          <w:rFonts w:eastAsia="SimSun"/>
          <w:b/>
          <w:szCs w:val="20"/>
          <w:lang w:eastAsia="zh-CN"/>
        </w:rPr>
        <w:t>Proposal</w:t>
      </w:r>
      <w:r w:rsidR="00EB5262" w:rsidRPr="00EB5262">
        <w:rPr>
          <w:rFonts w:eastAsia="SimSun"/>
          <w:b/>
          <w:szCs w:val="20"/>
          <w:lang w:eastAsia="zh-CN"/>
        </w:rPr>
        <w:t xml:space="preserve">: Remove the scaling of </w:t>
      </w:r>
      <w:proofErr w:type="spellStart"/>
      <w:r w:rsidR="00EB5262" w:rsidRPr="00EB5262">
        <w:rPr>
          <w:b/>
          <w:i/>
          <w:lang w:eastAsia="ko-KR"/>
        </w:rPr>
        <w:t>rsrp</w:t>
      </w:r>
      <w:proofErr w:type="spellEnd"/>
      <w:r w:rsidR="00EB5262" w:rsidRPr="00EB5262">
        <w:rPr>
          <w:b/>
          <w:i/>
          <w:lang w:eastAsia="ko-KR"/>
        </w:rPr>
        <w:t>-</w:t>
      </w:r>
      <w:proofErr w:type="spellStart"/>
      <w:r w:rsidR="00EB5262" w:rsidRPr="00EB5262">
        <w:rPr>
          <w:b/>
          <w:i/>
          <w:lang w:eastAsia="ko-KR"/>
        </w:rPr>
        <w:t>ThresholdCSI</w:t>
      </w:r>
      <w:proofErr w:type="spellEnd"/>
      <w:r w:rsidR="00EB5262" w:rsidRPr="00EB5262">
        <w:rPr>
          <w:b/>
          <w:i/>
          <w:lang w:eastAsia="ko-KR"/>
        </w:rPr>
        <w:t>-RS</w:t>
      </w:r>
      <w:r w:rsidR="00EB5262" w:rsidRPr="00EB5262">
        <w:rPr>
          <w:b/>
          <w:lang w:eastAsia="ko-KR"/>
        </w:rPr>
        <w:t xml:space="preserve"> based on the parameter</w:t>
      </w:r>
      <w:r w:rsidR="00EB5262" w:rsidRPr="00EB5262">
        <w:rPr>
          <w:rFonts w:eastAsia="SimSun"/>
          <w:b/>
          <w:szCs w:val="20"/>
          <w:lang w:eastAsia="zh-CN"/>
        </w:rPr>
        <w:t xml:space="preserve"> </w:t>
      </w:r>
      <w:proofErr w:type="spellStart"/>
      <w:r w:rsidR="00EB5262" w:rsidRPr="00EB5262">
        <w:rPr>
          <w:b/>
          <w:i/>
          <w:lang w:eastAsia="ko-KR"/>
        </w:rPr>
        <w:t>powerControlOffset</w:t>
      </w:r>
      <w:proofErr w:type="spellEnd"/>
      <w:r w:rsidR="00EB5262" w:rsidRPr="00EB5262">
        <w:rPr>
          <w:b/>
          <w:lang w:eastAsia="ko-KR"/>
        </w:rPr>
        <w:t xml:space="preserve"> in Section 5.1.1 of the MAC specification.</w:t>
      </w:r>
    </w:p>
    <w:p w:rsidR="00EB5262" w:rsidRPr="00EB5262" w:rsidRDefault="00EB5262" w:rsidP="00982725">
      <w:pPr>
        <w:pStyle w:val="BodyText"/>
        <w:rPr>
          <w:rFonts w:eastAsia="SimSun"/>
          <w:b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C6B52" w:rsidTr="00EC6B52">
        <w:tc>
          <w:tcPr>
            <w:tcW w:w="9288" w:type="dxa"/>
          </w:tcPr>
          <w:p w:rsidR="00473932" w:rsidRPr="00473932" w:rsidRDefault="00473932" w:rsidP="00473932">
            <w:pPr>
              <w:keepNext/>
              <w:keepLines/>
              <w:pBdr>
                <w:top w:val="single" w:sz="12" w:space="3" w:color="auto"/>
              </w:pBdr>
              <w:tabs>
                <w:tab w:val="left" w:pos="1134"/>
              </w:tabs>
              <w:spacing w:before="240" w:after="180"/>
              <w:ind w:left="1134" w:hanging="1134"/>
              <w:outlineLvl w:val="0"/>
              <w:rPr>
                <w:rFonts w:ascii="Arial" w:hAnsi="Arial" w:cs="Arial"/>
                <w:sz w:val="36"/>
                <w:szCs w:val="32"/>
                <w:lang w:val="en-GB"/>
              </w:rPr>
            </w:pPr>
            <w:r w:rsidRPr="00473932">
              <w:rPr>
                <w:rFonts w:ascii="Arial" w:hAnsi="Arial" w:cs="Arial"/>
                <w:sz w:val="36"/>
                <w:szCs w:val="32"/>
                <w:lang w:val="en-GB"/>
              </w:rPr>
              <w:lastRenderedPageBreak/>
              <w:t>6</w:t>
            </w:r>
            <w:r w:rsidRPr="00473932">
              <w:rPr>
                <w:rFonts w:ascii="Arial" w:hAnsi="Arial" w:cs="Arial"/>
                <w:sz w:val="36"/>
                <w:szCs w:val="32"/>
                <w:lang w:val="en-GB"/>
              </w:rPr>
              <w:tab/>
              <w:t>Link recovery procedures</w:t>
            </w:r>
          </w:p>
          <w:p w:rsidR="00473932" w:rsidRPr="00473932" w:rsidRDefault="00473932" w:rsidP="00473932">
            <w:pPr>
              <w:spacing w:after="180"/>
              <w:rPr>
                <w:szCs w:val="20"/>
              </w:rPr>
            </w:pPr>
            <w:r w:rsidRPr="00473932">
              <w:rPr>
                <w:rFonts w:eastAsia="MS Mincho"/>
                <w:szCs w:val="20"/>
                <w:lang w:val="en-GB" w:eastAsia="ja-JP"/>
              </w:rPr>
              <w:t xml:space="preserve">A </w:t>
            </w:r>
            <w:r w:rsidRPr="00473932">
              <w:rPr>
                <w:szCs w:val="20"/>
                <w:lang w:val="en-GB"/>
              </w:rPr>
              <w:t xml:space="preserve">UE can be provided, for a serving cell, with a set </w:t>
            </w:r>
            <w:r w:rsidRPr="00473932">
              <w:rPr>
                <w:szCs w:val="20"/>
                <w:lang w:val="en-GB"/>
              </w:rPr>
              <w:object w:dxaOrig="240" w:dyaOrig="315">
                <v:shape id="_x0000_i1032" type="#_x0000_t75" style="width:11.8pt;height:16pt" o:ole="">
                  <v:imagedata r:id="rId10" o:title=""/>
                </v:shape>
                <o:OLEObject Type="Embed" ProgID="Equation.3" ShapeID="_x0000_i1032" DrawAspect="Content" ObjectID="_1599582379" r:id="rId19"/>
              </w:object>
            </w:r>
            <w:r w:rsidRPr="00473932">
              <w:rPr>
                <w:iCs/>
                <w:szCs w:val="20"/>
                <w:lang w:val="en-GB"/>
              </w:rPr>
              <w:t xml:space="preserve"> of periodic CSI-RS resource configuration indexes by higher layer parameter </w:t>
            </w:r>
            <w:proofErr w:type="spellStart"/>
            <w:r w:rsidRPr="00473932">
              <w:rPr>
                <w:i/>
                <w:szCs w:val="20"/>
                <w:lang w:val="en-GB"/>
              </w:rPr>
              <w:t>failureDetectionResources</w:t>
            </w:r>
            <w:proofErr w:type="spellEnd"/>
            <w:r w:rsidRPr="00473932">
              <w:rPr>
                <w:iCs/>
                <w:szCs w:val="20"/>
                <w:lang w:val="en-GB"/>
              </w:rPr>
              <w:t xml:space="preserve"> and </w:t>
            </w:r>
            <w:r w:rsidRPr="00473932">
              <w:rPr>
                <w:szCs w:val="20"/>
                <w:lang w:val="en-GB"/>
              </w:rPr>
              <w:t xml:space="preserve">with a set </w:t>
            </w:r>
            <w:r w:rsidRPr="00473932">
              <w:rPr>
                <w:szCs w:val="20"/>
                <w:lang w:val="en-GB"/>
              </w:rPr>
              <w:object w:dxaOrig="225" w:dyaOrig="315">
                <v:shape id="_x0000_i1033" type="#_x0000_t75" style="width:10.95pt;height:16pt" o:ole="">
                  <v:imagedata r:id="rId12" o:title=""/>
                </v:shape>
                <o:OLEObject Type="Embed" ProgID="Equation.3" ShapeID="_x0000_i1033" DrawAspect="Content" ObjectID="_1599582380" r:id="rId20"/>
              </w:object>
            </w:r>
            <w:r w:rsidRPr="00473932">
              <w:rPr>
                <w:iCs/>
                <w:szCs w:val="20"/>
                <w:lang w:val="en-GB"/>
              </w:rPr>
              <w:t xml:space="preserve"> </w:t>
            </w:r>
            <w:r w:rsidRPr="00473932">
              <w:rPr>
                <w:szCs w:val="20"/>
                <w:lang w:val="en-GB"/>
              </w:rPr>
              <w:t xml:space="preserve">of periodic CSI-RS resource configuration indexes and/or SS/PBCH block indexes by </w:t>
            </w:r>
            <w:r w:rsidRPr="00473932">
              <w:rPr>
                <w:rFonts w:eastAsia="MS Mincho"/>
                <w:szCs w:val="20"/>
                <w:lang w:eastAsia="ja-JP"/>
              </w:rPr>
              <w:t xml:space="preserve">higher layer parameter </w:t>
            </w:r>
            <w:proofErr w:type="spellStart"/>
            <w:r w:rsidRPr="00473932">
              <w:rPr>
                <w:rFonts w:eastAsia="MS Mincho"/>
                <w:i/>
                <w:szCs w:val="20"/>
                <w:lang w:eastAsia="ja-JP"/>
              </w:rPr>
              <w:t>candidateBeamRSList</w:t>
            </w:r>
            <w:proofErr w:type="spellEnd"/>
            <w:r w:rsidRPr="00473932">
              <w:rPr>
                <w:rFonts w:eastAsia="MS Mincho"/>
                <w:szCs w:val="20"/>
                <w:lang w:eastAsia="ja-JP"/>
              </w:rPr>
              <w:t xml:space="preserve"> </w:t>
            </w:r>
            <w:r w:rsidRPr="00473932">
              <w:rPr>
                <w:szCs w:val="20"/>
                <w:lang w:val="en-GB"/>
              </w:rPr>
              <w:t xml:space="preserve">for radio link quality measurements on the serving cell. If the UE is not provided with </w:t>
            </w:r>
            <w:r w:rsidRPr="00473932">
              <w:rPr>
                <w:iCs/>
                <w:szCs w:val="20"/>
                <w:lang w:val="en-GB"/>
              </w:rPr>
              <w:t xml:space="preserve">higher layer parameter </w:t>
            </w:r>
            <w:proofErr w:type="spellStart"/>
            <w:r w:rsidRPr="00473932">
              <w:rPr>
                <w:i/>
                <w:szCs w:val="20"/>
                <w:lang w:val="en-GB"/>
              </w:rPr>
              <w:t>failureDetectionResources</w:t>
            </w:r>
            <w:proofErr w:type="spellEnd"/>
            <w:r w:rsidRPr="00473932">
              <w:rPr>
                <w:iCs/>
                <w:szCs w:val="20"/>
                <w:lang w:val="en-GB"/>
              </w:rPr>
              <w:t xml:space="preserve">, the UE determines the set </w:t>
            </w:r>
            <w:r w:rsidRPr="00473932">
              <w:rPr>
                <w:iCs/>
                <w:szCs w:val="20"/>
                <w:lang w:val="en-GB"/>
              </w:rPr>
              <w:object w:dxaOrig="240" w:dyaOrig="315">
                <v:shape id="_x0000_i1034" type="#_x0000_t75" style="width:11.8pt;height:16pt" o:ole="">
                  <v:imagedata r:id="rId21" o:title=""/>
                </v:shape>
                <o:OLEObject Type="Embed" ProgID="Equation.3" ShapeID="_x0000_i1034" DrawAspect="Content" ObjectID="_1599582381" r:id="rId22"/>
              </w:object>
            </w:r>
            <w:r w:rsidRPr="00473932">
              <w:rPr>
                <w:iCs/>
                <w:szCs w:val="20"/>
                <w:lang w:val="en-GB"/>
              </w:rPr>
              <w:t xml:space="preserve"> to include </w:t>
            </w:r>
            <w:r w:rsidRPr="00473932">
              <w:rPr>
                <w:iCs/>
                <w:strike/>
                <w:color w:val="FF0000"/>
                <w:szCs w:val="20"/>
                <w:lang w:val="en-GB"/>
              </w:rPr>
              <w:t xml:space="preserve">SS/PBCH block indexes and </w:t>
            </w:r>
            <w:r w:rsidRPr="00473932">
              <w:rPr>
                <w:iCs/>
                <w:szCs w:val="20"/>
                <w:lang w:val="en-GB"/>
              </w:rPr>
              <w:t>periodic CSI-RS resource configuration indexes with same values as the RS indexes in the RS sets indicated by</w:t>
            </w:r>
            <w:r w:rsidRPr="00473932">
              <w:rPr>
                <w:szCs w:val="20"/>
                <w:lang w:val="en-GB"/>
              </w:rPr>
              <w:t xml:space="preserve"> </w:t>
            </w:r>
            <w:r w:rsidRPr="00473932">
              <w:rPr>
                <w:color w:val="FF0000"/>
                <w:szCs w:val="20"/>
                <w:u w:val="single"/>
                <w:lang w:val="en-GB"/>
              </w:rPr>
              <w:t xml:space="preserve">higher layer parameter </w:t>
            </w:r>
            <w:proofErr w:type="spellStart"/>
            <w:r w:rsidRPr="00473932">
              <w:rPr>
                <w:strike/>
                <w:color w:val="FF0000"/>
                <w:szCs w:val="20"/>
                <w:lang w:val="en-GB"/>
              </w:rPr>
              <w:t>the</w:t>
            </w:r>
            <w:r w:rsidRPr="00473932">
              <w:rPr>
                <w:i/>
                <w:szCs w:val="20"/>
                <w:lang w:val="en-GB"/>
              </w:rPr>
              <w:t>TCI</w:t>
            </w:r>
            <w:proofErr w:type="spellEnd"/>
            <w:r w:rsidRPr="00473932">
              <w:rPr>
                <w:i/>
                <w:szCs w:val="20"/>
                <w:lang w:val="en-GB"/>
              </w:rPr>
              <w:t>-states</w:t>
            </w:r>
            <w:r w:rsidRPr="00473932">
              <w:rPr>
                <w:szCs w:val="20"/>
                <w:lang w:val="en-GB"/>
              </w:rPr>
              <w:t xml:space="preserve"> for respective control resource sets that the UE uses for monitoring PDCCH. The UE expects the set </w:t>
            </w:r>
            <w:r w:rsidRPr="00473932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5560F498" wp14:editId="03944643">
                  <wp:extent cx="154940" cy="19240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92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3932">
              <w:rPr>
                <w:szCs w:val="20"/>
                <w:lang w:val="en-GB"/>
              </w:rPr>
              <w:t xml:space="preserve"> to include up to two RS indexes and, if there are two RS indexes </w:t>
            </w:r>
            <w:r w:rsidRPr="00473932">
              <w:rPr>
                <w:color w:val="FF0000"/>
                <w:szCs w:val="20"/>
                <w:u w:val="single"/>
                <w:lang w:val="en-GB"/>
              </w:rPr>
              <w:t>in a TCI state</w:t>
            </w:r>
            <w:r w:rsidRPr="00473932">
              <w:rPr>
                <w:szCs w:val="20"/>
                <w:lang w:val="en-GB"/>
              </w:rPr>
              <w:t xml:space="preserve">, the set </w:t>
            </w:r>
            <w:r w:rsidRPr="00473932"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6A58200D" wp14:editId="51D276E7">
                  <wp:extent cx="154940" cy="19240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940" cy="192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73932">
              <w:rPr>
                <w:szCs w:val="20"/>
                <w:lang w:val="en-GB"/>
              </w:rPr>
              <w:t xml:space="preserve"> includes</w:t>
            </w:r>
            <w:r w:rsidRPr="00473932">
              <w:rPr>
                <w:strike/>
                <w:color w:val="FF0000"/>
                <w:szCs w:val="20"/>
                <w:lang w:val="en-GB"/>
              </w:rPr>
              <w:t xml:space="preserve"> only</w:t>
            </w:r>
            <w:r w:rsidRPr="00473932">
              <w:rPr>
                <w:szCs w:val="20"/>
                <w:lang w:val="en-GB"/>
              </w:rPr>
              <w:t xml:space="preserve"> RS indexes with QCL-</w:t>
            </w:r>
            <w:proofErr w:type="spellStart"/>
            <w:r w:rsidRPr="00473932">
              <w:rPr>
                <w:szCs w:val="20"/>
                <w:lang w:val="en-GB"/>
              </w:rPr>
              <w:t>TypeD</w:t>
            </w:r>
            <w:proofErr w:type="spellEnd"/>
            <w:r w:rsidRPr="00473932">
              <w:rPr>
                <w:szCs w:val="20"/>
                <w:lang w:val="en-GB"/>
              </w:rPr>
              <w:t xml:space="preserve"> configuration for the corresponding TCI states. The UE expects single port RS in the </w:t>
            </w:r>
            <w:proofErr w:type="gramStart"/>
            <w:r w:rsidRPr="00473932">
              <w:rPr>
                <w:iCs/>
                <w:szCs w:val="20"/>
                <w:lang w:val="en-GB"/>
              </w:rPr>
              <w:t xml:space="preserve">set </w:t>
            </w:r>
            <w:proofErr w:type="gramEnd"/>
            <w:r w:rsidRPr="00473932">
              <w:rPr>
                <w:iCs/>
                <w:szCs w:val="20"/>
                <w:lang w:val="en-GB"/>
              </w:rPr>
              <w:object w:dxaOrig="240" w:dyaOrig="315">
                <v:shape id="_x0000_i1035" type="#_x0000_t75" style="width:11.8pt;height:16pt" o:ole="">
                  <v:imagedata r:id="rId24" o:title=""/>
                </v:shape>
                <o:OLEObject Type="Embed" ProgID="Equation.3" ShapeID="_x0000_i1035" DrawAspect="Content" ObjectID="_1599582382" r:id="rId25"/>
              </w:object>
            </w:r>
            <w:r w:rsidRPr="00473932">
              <w:rPr>
                <w:iCs/>
                <w:szCs w:val="20"/>
                <w:lang w:val="en-GB"/>
              </w:rPr>
              <w:t>.</w:t>
            </w:r>
            <w:r w:rsidRPr="00473932">
              <w:rPr>
                <w:szCs w:val="20"/>
                <w:lang w:val="en-GB"/>
              </w:rPr>
              <w:t xml:space="preserve"> </w:t>
            </w:r>
          </w:p>
          <w:p w:rsidR="00473932" w:rsidRPr="00473932" w:rsidRDefault="00473932" w:rsidP="00473932">
            <w:pPr>
              <w:spacing w:after="180"/>
              <w:rPr>
                <w:szCs w:val="20"/>
              </w:rPr>
            </w:pPr>
            <w:r w:rsidRPr="00473932">
              <w:rPr>
                <w:szCs w:val="20"/>
                <w:lang w:val="en-GB"/>
              </w:rPr>
              <w:t xml:space="preserve">The thresholds </w:t>
            </w:r>
            <w:proofErr w:type="spellStart"/>
            <w:r w:rsidRPr="00473932">
              <w:rPr>
                <w:szCs w:val="20"/>
                <w:lang w:val="en-GB"/>
              </w:rPr>
              <w:t>Q</w:t>
            </w:r>
            <w:r w:rsidRPr="00473932">
              <w:rPr>
                <w:szCs w:val="20"/>
                <w:vertAlign w:val="subscript"/>
                <w:lang w:val="en-GB"/>
              </w:rPr>
              <w:t>out</w:t>
            </w:r>
            <w:proofErr w:type="gramStart"/>
            <w:r w:rsidRPr="00473932">
              <w:rPr>
                <w:szCs w:val="20"/>
                <w:vertAlign w:val="subscript"/>
                <w:lang w:val="en-GB"/>
              </w:rPr>
              <w:t>,LR</w:t>
            </w:r>
            <w:proofErr w:type="spellEnd"/>
            <w:proofErr w:type="gramEnd"/>
            <w:r w:rsidRPr="00473932">
              <w:rPr>
                <w:szCs w:val="20"/>
                <w:lang w:val="en-GB"/>
              </w:rPr>
              <w:t xml:space="preserve"> </w:t>
            </w:r>
            <w:r w:rsidRPr="00473932">
              <w:rPr>
                <w:color w:val="FF0000"/>
                <w:szCs w:val="20"/>
                <w:u w:val="single"/>
                <w:lang w:val="en-GB"/>
              </w:rPr>
              <w:t xml:space="preserve">and </w:t>
            </w:r>
            <w:proofErr w:type="spellStart"/>
            <w:r w:rsidRPr="00473932">
              <w:rPr>
                <w:color w:val="FF0000"/>
                <w:szCs w:val="20"/>
                <w:u w:val="single"/>
                <w:lang w:val="en-GB"/>
              </w:rPr>
              <w:t>Q</w:t>
            </w:r>
            <w:r w:rsidRPr="00473932">
              <w:rPr>
                <w:color w:val="FF0000"/>
                <w:szCs w:val="20"/>
                <w:u w:val="single"/>
                <w:vertAlign w:val="subscript"/>
                <w:lang w:val="en-GB"/>
              </w:rPr>
              <w:t>in,LR</w:t>
            </w:r>
            <w:proofErr w:type="spellEnd"/>
            <w:r w:rsidRPr="00473932">
              <w:rPr>
                <w:szCs w:val="20"/>
                <w:lang w:val="en-GB"/>
              </w:rPr>
              <w:t xml:space="preserve"> correspond to the default value of higher layer parameter </w:t>
            </w:r>
            <w:proofErr w:type="spellStart"/>
            <w:r w:rsidRPr="00473932">
              <w:rPr>
                <w:i/>
                <w:szCs w:val="20"/>
                <w:lang w:val="en-GB"/>
              </w:rPr>
              <w:t>rlmInSyncOutOfSyncThreshold</w:t>
            </w:r>
            <w:proofErr w:type="spellEnd"/>
            <w:r w:rsidRPr="00473932">
              <w:rPr>
                <w:color w:val="FF0000"/>
                <w:szCs w:val="20"/>
                <w:u w:val="single"/>
                <w:lang w:val="en-GB"/>
              </w:rPr>
              <w:t xml:space="preserve">, as described in [10, TS38.133] for </w:t>
            </w:r>
            <w:proofErr w:type="spellStart"/>
            <w:r w:rsidRPr="00473932">
              <w:rPr>
                <w:color w:val="FF0000"/>
                <w:szCs w:val="20"/>
                <w:u w:val="single"/>
                <w:lang w:val="en-GB"/>
              </w:rPr>
              <w:t>Q</w:t>
            </w:r>
            <w:r w:rsidRPr="00473932">
              <w:rPr>
                <w:color w:val="FF0000"/>
                <w:szCs w:val="20"/>
                <w:u w:val="single"/>
                <w:vertAlign w:val="subscript"/>
                <w:lang w:val="en-GB"/>
              </w:rPr>
              <w:t>out</w:t>
            </w:r>
            <w:proofErr w:type="spellEnd"/>
            <w:r w:rsidRPr="00473932">
              <w:rPr>
                <w:color w:val="FF0000"/>
                <w:szCs w:val="20"/>
                <w:u w:val="single"/>
                <w:lang w:val="en-GB"/>
              </w:rPr>
              <w:t>,</w:t>
            </w:r>
            <w:r w:rsidRPr="00473932">
              <w:rPr>
                <w:szCs w:val="20"/>
                <w:lang w:val="en-GB"/>
              </w:rPr>
              <w:t xml:space="preserve"> and to the value provided by higher layer parameter </w:t>
            </w:r>
            <w:proofErr w:type="spellStart"/>
            <w:r w:rsidRPr="00473932">
              <w:rPr>
                <w:i/>
                <w:szCs w:val="20"/>
                <w:lang w:val="en-GB"/>
              </w:rPr>
              <w:t>rsrp-ThresholdSSB</w:t>
            </w:r>
            <w:proofErr w:type="spellEnd"/>
            <w:r w:rsidRPr="00473932">
              <w:rPr>
                <w:szCs w:val="20"/>
                <w:lang w:val="en-GB"/>
              </w:rPr>
              <w:t xml:space="preserve">, respectively. </w:t>
            </w:r>
          </w:p>
          <w:p w:rsidR="00473932" w:rsidRPr="00473932" w:rsidRDefault="00473932" w:rsidP="00473932">
            <w:pPr>
              <w:spacing w:after="180"/>
              <w:rPr>
                <w:szCs w:val="20"/>
                <w:lang w:val="en-GB"/>
              </w:rPr>
            </w:pPr>
            <w:r w:rsidRPr="00473932">
              <w:rPr>
                <w:szCs w:val="20"/>
                <w:lang w:val="en-GB"/>
              </w:rPr>
              <w:t xml:space="preserve">The physical layer in the UE assesses the radio link quality according to the set </w:t>
            </w:r>
            <w:r w:rsidRPr="00473932">
              <w:rPr>
                <w:szCs w:val="20"/>
                <w:lang w:val="en-GB"/>
              </w:rPr>
              <w:object w:dxaOrig="240" w:dyaOrig="315">
                <v:shape id="_x0000_i1036" type="#_x0000_t75" style="width:11.8pt;height:16pt" o:ole="">
                  <v:imagedata r:id="rId21" o:title=""/>
                </v:shape>
                <o:OLEObject Type="Embed" ProgID="Equation.3" ShapeID="_x0000_i1036" DrawAspect="Content" ObjectID="_1599582383" r:id="rId26"/>
              </w:object>
            </w:r>
            <w:r w:rsidRPr="00473932">
              <w:rPr>
                <w:iCs/>
                <w:szCs w:val="20"/>
                <w:lang w:val="en-GB"/>
              </w:rPr>
              <w:t xml:space="preserve"> </w:t>
            </w:r>
            <w:r w:rsidRPr="00473932">
              <w:rPr>
                <w:szCs w:val="20"/>
                <w:lang w:val="en-GB"/>
              </w:rPr>
              <w:t xml:space="preserve">of resource configurations against the threshold </w:t>
            </w:r>
            <w:proofErr w:type="spellStart"/>
            <w:r w:rsidRPr="00473932">
              <w:rPr>
                <w:szCs w:val="20"/>
                <w:lang w:val="en-GB"/>
              </w:rPr>
              <w:t>Q</w:t>
            </w:r>
            <w:r w:rsidRPr="00473932">
              <w:rPr>
                <w:szCs w:val="20"/>
                <w:vertAlign w:val="subscript"/>
                <w:lang w:val="en-GB"/>
              </w:rPr>
              <w:t>out</w:t>
            </w:r>
            <w:proofErr w:type="gramStart"/>
            <w:r w:rsidRPr="00473932">
              <w:rPr>
                <w:szCs w:val="20"/>
                <w:vertAlign w:val="subscript"/>
                <w:lang w:val="en-GB"/>
              </w:rPr>
              <w:t>,LR</w:t>
            </w:r>
            <w:proofErr w:type="spellEnd"/>
            <w:proofErr w:type="gramEnd"/>
            <w:r w:rsidRPr="00473932">
              <w:rPr>
                <w:strike/>
                <w:color w:val="FF0000"/>
                <w:szCs w:val="20"/>
                <w:lang w:val="en-GB"/>
              </w:rPr>
              <w:t xml:space="preserve"> [10, TS 38.133]</w:t>
            </w:r>
            <w:r w:rsidRPr="00473932">
              <w:rPr>
                <w:szCs w:val="20"/>
                <w:lang w:val="en-GB"/>
              </w:rPr>
              <w:t xml:space="preserve">. For the set </w:t>
            </w:r>
            <w:r w:rsidRPr="00473932">
              <w:rPr>
                <w:szCs w:val="20"/>
                <w:lang w:val="en-GB"/>
              </w:rPr>
              <w:object w:dxaOrig="240" w:dyaOrig="315">
                <v:shape id="_x0000_i1037" type="#_x0000_t75" style="width:11.8pt;height:16pt" o:ole="">
                  <v:imagedata r:id="rId21" o:title=""/>
                </v:shape>
                <o:OLEObject Type="Embed" ProgID="Equation.3" ShapeID="_x0000_i1037" DrawAspect="Content" ObjectID="_1599582384" r:id="rId27"/>
              </w:object>
            </w:r>
            <w:r w:rsidRPr="00473932">
              <w:rPr>
                <w:iCs/>
                <w:szCs w:val="20"/>
                <w:lang w:val="en-GB"/>
              </w:rPr>
              <w:t xml:space="preserve">, the UE </w:t>
            </w:r>
            <w:r w:rsidRPr="00473932">
              <w:rPr>
                <w:szCs w:val="20"/>
                <w:lang w:val="en-GB"/>
              </w:rPr>
              <w:t xml:space="preserve">assesses the radio link quality only according to periodic </w:t>
            </w:r>
            <w:r w:rsidRPr="00473932">
              <w:rPr>
                <w:iCs/>
                <w:szCs w:val="20"/>
                <w:lang w:val="en-GB"/>
              </w:rPr>
              <w:t>CSI-RS resource configurations or SS/PBCH blocks that</w:t>
            </w:r>
            <w:r w:rsidRPr="00473932">
              <w:rPr>
                <w:szCs w:val="20"/>
                <w:lang w:val="en-GB"/>
              </w:rPr>
              <w:t xml:space="preserve"> are quasi co-located, as described in [6, TS 38.214], with the DM-RS of PDCCH receptions monitored by the UE. </w:t>
            </w:r>
            <w:r w:rsidRPr="00473932">
              <w:rPr>
                <w:szCs w:val="20"/>
                <w:highlight w:val="yellow"/>
                <w:lang w:val="en-GB"/>
              </w:rPr>
              <w:t xml:space="preserve">The UE applies the </w:t>
            </w:r>
            <w:proofErr w:type="spellStart"/>
            <w:r w:rsidRPr="00473932">
              <w:rPr>
                <w:szCs w:val="20"/>
                <w:highlight w:val="yellow"/>
                <w:lang w:val="en-GB"/>
              </w:rPr>
              <w:t>Q</w:t>
            </w:r>
            <w:r w:rsidRPr="00473932">
              <w:rPr>
                <w:szCs w:val="20"/>
                <w:highlight w:val="yellow"/>
                <w:vertAlign w:val="subscript"/>
                <w:lang w:val="en-GB"/>
              </w:rPr>
              <w:t>in</w:t>
            </w:r>
            <w:proofErr w:type="gramStart"/>
            <w:r w:rsidRPr="00473932">
              <w:rPr>
                <w:szCs w:val="20"/>
                <w:highlight w:val="yellow"/>
                <w:vertAlign w:val="subscript"/>
                <w:lang w:val="en-GB"/>
              </w:rPr>
              <w:t>,LR</w:t>
            </w:r>
            <w:proofErr w:type="spellEnd"/>
            <w:proofErr w:type="gramEnd"/>
            <w:r w:rsidRPr="00473932">
              <w:rPr>
                <w:szCs w:val="20"/>
                <w:highlight w:val="yellow"/>
                <w:lang w:val="en-GB"/>
              </w:rPr>
              <w:t xml:space="preserve"> threshold to the L1-RSRP measurement obtained from a SS/PBCH block. The UE applies the </w:t>
            </w:r>
            <w:proofErr w:type="spellStart"/>
            <w:r w:rsidRPr="00473932">
              <w:rPr>
                <w:szCs w:val="20"/>
                <w:highlight w:val="yellow"/>
                <w:lang w:val="en-GB"/>
              </w:rPr>
              <w:t>Q</w:t>
            </w:r>
            <w:r w:rsidRPr="00473932">
              <w:rPr>
                <w:szCs w:val="20"/>
                <w:highlight w:val="yellow"/>
                <w:vertAlign w:val="subscript"/>
                <w:lang w:val="en-GB"/>
              </w:rPr>
              <w:t>in</w:t>
            </w:r>
            <w:proofErr w:type="gramStart"/>
            <w:r w:rsidRPr="00473932">
              <w:rPr>
                <w:szCs w:val="20"/>
                <w:highlight w:val="yellow"/>
                <w:vertAlign w:val="subscript"/>
                <w:lang w:val="en-GB"/>
              </w:rPr>
              <w:t>,LR</w:t>
            </w:r>
            <w:proofErr w:type="spellEnd"/>
            <w:proofErr w:type="gramEnd"/>
            <w:r w:rsidRPr="00473932">
              <w:rPr>
                <w:szCs w:val="20"/>
                <w:highlight w:val="yellow"/>
                <w:lang w:val="en-GB"/>
              </w:rPr>
              <w:t xml:space="preserve"> threshold to the L1-RSRP measurement obtained for a CSI-RS resource after scaling </w:t>
            </w:r>
            <w:r w:rsidRPr="00473932">
              <w:rPr>
                <w:szCs w:val="20"/>
                <w:highlight w:val="yellow"/>
              </w:rPr>
              <w:t>a respective CSI-RS reception power</w:t>
            </w:r>
            <w:r w:rsidRPr="00473932">
              <w:rPr>
                <w:szCs w:val="20"/>
                <w:highlight w:val="yellow"/>
                <w:lang w:val="en-GB"/>
              </w:rPr>
              <w:t xml:space="preserve"> with a value provided </w:t>
            </w:r>
            <w:r w:rsidRPr="00473932">
              <w:rPr>
                <w:szCs w:val="20"/>
                <w:highlight w:val="yellow"/>
              </w:rPr>
              <w:t xml:space="preserve">by higher layer parameter </w:t>
            </w:r>
            <w:proofErr w:type="spellStart"/>
            <w:r w:rsidRPr="00473932">
              <w:rPr>
                <w:i/>
                <w:szCs w:val="20"/>
                <w:highlight w:val="yellow"/>
                <w:lang w:val="en-GB"/>
              </w:rPr>
              <w:t>powerControlOffsetSS</w:t>
            </w:r>
            <w:proofErr w:type="spellEnd"/>
            <w:r w:rsidRPr="00473932">
              <w:rPr>
                <w:szCs w:val="20"/>
              </w:rPr>
              <w:t xml:space="preserve">. </w:t>
            </w:r>
          </w:p>
          <w:p w:rsidR="00473932" w:rsidRPr="00473932" w:rsidRDefault="00473932" w:rsidP="00473932">
            <w:pPr>
              <w:spacing w:after="180"/>
              <w:rPr>
                <w:szCs w:val="20"/>
                <w:lang w:val="en-GB"/>
              </w:rPr>
            </w:pPr>
            <w:r w:rsidRPr="00473932">
              <w:rPr>
                <w:szCs w:val="20"/>
                <w:lang w:val="en-GB"/>
              </w:rPr>
              <w:t xml:space="preserve">The physical layer in the UE provides an indication to higher layers when the radio link quality for all corresponding resource configurations in the set </w:t>
            </w:r>
            <w:r w:rsidRPr="00473932">
              <w:rPr>
                <w:szCs w:val="20"/>
                <w:lang w:val="en-GB"/>
              </w:rPr>
              <w:object w:dxaOrig="240" w:dyaOrig="315">
                <v:shape id="_x0000_i1038" type="#_x0000_t75" style="width:11.8pt;height:16pt" o:ole="">
                  <v:imagedata r:id="rId21" o:title=""/>
                </v:shape>
                <o:OLEObject Type="Embed" ProgID="Equation.3" ShapeID="_x0000_i1038" DrawAspect="Content" ObjectID="_1599582385" r:id="rId28"/>
              </w:object>
            </w:r>
            <w:r w:rsidRPr="00473932">
              <w:rPr>
                <w:iCs/>
                <w:szCs w:val="20"/>
                <w:lang w:val="en-GB"/>
              </w:rPr>
              <w:t xml:space="preserve"> that the UE uses to assess the radio link quality </w:t>
            </w:r>
            <w:r w:rsidRPr="00473932">
              <w:rPr>
                <w:szCs w:val="20"/>
                <w:lang w:val="en-GB"/>
              </w:rPr>
              <w:t xml:space="preserve">is worse than the threshold </w:t>
            </w:r>
            <w:proofErr w:type="spellStart"/>
            <w:r w:rsidRPr="00473932">
              <w:rPr>
                <w:szCs w:val="20"/>
                <w:lang w:val="en-GB"/>
              </w:rPr>
              <w:t>Q</w:t>
            </w:r>
            <w:r w:rsidRPr="00473932">
              <w:rPr>
                <w:szCs w:val="20"/>
                <w:vertAlign w:val="subscript"/>
                <w:lang w:val="en-GB"/>
              </w:rPr>
              <w:t>out</w:t>
            </w:r>
            <w:proofErr w:type="gramStart"/>
            <w:r w:rsidRPr="00473932">
              <w:rPr>
                <w:szCs w:val="20"/>
                <w:vertAlign w:val="subscript"/>
                <w:lang w:val="en-GB"/>
              </w:rPr>
              <w:t>,LR</w:t>
            </w:r>
            <w:proofErr w:type="spellEnd"/>
            <w:proofErr w:type="gramEnd"/>
            <w:r w:rsidRPr="00473932">
              <w:rPr>
                <w:szCs w:val="20"/>
                <w:lang w:val="en-GB"/>
              </w:rPr>
              <w:t xml:space="preserve">. The physical layer informs the higher layers when the </w:t>
            </w:r>
            <w:r w:rsidRPr="00473932">
              <w:rPr>
                <w:iCs/>
                <w:szCs w:val="20"/>
                <w:lang w:val="en-GB"/>
              </w:rPr>
              <w:t xml:space="preserve">radio link quality </w:t>
            </w:r>
            <w:r w:rsidRPr="00473932">
              <w:rPr>
                <w:szCs w:val="20"/>
                <w:lang w:val="en-GB"/>
              </w:rPr>
              <w:t xml:space="preserve">is worse than the threshold </w:t>
            </w:r>
            <w:proofErr w:type="spellStart"/>
            <w:r w:rsidRPr="00473932">
              <w:rPr>
                <w:szCs w:val="20"/>
                <w:lang w:val="en-GB"/>
              </w:rPr>
              <w:t>Q</w:t>
            </w:r>
            <w:r w:rsidRPr="00473932">
              <w:rPr>
                <w:szCs w:val="20"/>
                <w:vertAlign w:val="subscript"/>
                <w:lang w:val="en-GB"/>
              </w:rPr>
              <w:t>out,LR</w:t>
            </w:r>
            <w:proofErr w:type="spellEnd"/>
            <w:r w:rsidRPr="00473932">
              <w:rPr>
                <w:szCs w:val="20"/>
                <w:lang w:val="en-GB"/>
              </w:rPr>
              <w:t xml:space="preserve"> with a periodicity </w:t>
            </w:r>
            <w:r w:rsidRPr="00473932">
              <w:rPr>
                <w:szCs w:val="20"/>
              </w:rPr>
              <w:t xml:space="preserve">determined by the maximum between the shortest periodicity </w:t>
            </w:r>
            <w:r w:rsidRPr="00473932">
              <w:rPr>
                <w:color w:val="FF0000"/>
                <w:szCs w:val="20"/>
                <w:u w:val="single"/>
              </w:rPr>
              <w:t xml:space="preserve">among the </w:t>
            </w:r>
            <w:r w:rsidRPr="00473932">
              <w:rPr>
                <w:strike/>
                <w:color w:val="FF0000"/>
                <w:szCs w:val="20"/>
              </w:rPr>
              <w:t xml:space="preserve">of </w:t>
            </w:r>
            <w:r w:rsidRPr="00473932">
              <w:rPr>
                <w:szCs w:val="20"/>
              </w:rPr>
              <w:t xml:space="preserve">periodic CSI-RS configurations </w:t>
            </w:r>
            <w:r w:rsidRPr="00473932">
              <w:rPr>
                <w:color w:val="FF0000"/>
                <w:szCs w:val="20"/>
                <w:u w:val="single"/>
              </w:rPr>
              <w:t>and/</w:t>
            </w:r>
            <w:r w:rsidRPr="00473932">
              <w:rPr>
                <w:szCs w:val="20"/>
              </w:rPr>
              <w:t xml:space="preserve">or SS/PBCH blocks in the set </w:t>
            </w:r>
            <w:r w:rsidRPr="00473932">
              <w:rPr>
                <w:szCs w:val="20"/>
              </w:rPr>
              <w:object w:dxaOrig="240" w:dyaOrig="315">
                <v:shape id="_x0000_i1039" type="#_x0000_t75" style="width:11.8pt;height:16pt" o:ole="">
                  <v:imagedata r:id="rId21" o:title=""/>
                </v:shape>
                <o:OLEObject Type="Embed" ProgID="Equation.3" ShapeID="_x0000_i1039" DrawAspect="Content" ObjectID="_1599582386" r:id="rId29"/>
              </w:object>
            </w:r>
            <w:r w:rsidRPr="00473932">
              <w:rPr>
                <w:iCs/>
                <w:szCs w:val="20"/>
                <w:lang w:val="en-GB"/>
              </w:rPr>
              <w:t xml:space="preserve"> that the UE uses to assess the radio link quality and 2 msec. </w:t>
            </w:r>
          </w:p>
          <w:p w:rsidR="00EC6B52" w:rsidRPr="00473932" w:rsidRDefault="00473932" w:rsidP="00EC6B52">
            <w:pPr>
              <w:spacing w:after="180"/>
              <w:rPr>
                <w:szCs w:val="20"/>
                <w:lang w:val="en-GB"/>
              </w:rPr>
            </w:pPr>
            <w:r w:rsidRPr="00473932">
              <w:rPr>
                <w:szCs w:val="20"/>
                <w:lang w:val="en-GB"/>
              </w:rPr>
              <w:t xml:space="preserve">Upon request from higher layers, the </w:t>
            </w:r>
            <w:r w:rsidRPr="00473932">
              <w:rPr>
                <w:szCs w:val="20"/>
                <w:highlight w:val="yellow"/>
                <w:lang w:val="en-GB"/>
              </w:rPr>
              <w:t>UE provides to higher layers the periodic CSI-RS configuration indexes and/or SS/PBCH block indexes</w:t>
            </w:r>
            <w:r w:rsidRPr="00473932">
              <w:rPr>
                <w:iCs/>
                <w:szCs w:val="20"/>
                <w:highlight w:val="yellow"/>
                <w:lang w:val="en-GB"/>
              </w:rPr>
              <w:t xml:space="preserve"> </w:t>
            </w:r>
            <w:r w:rsidRPr="00473932">
              <w:rPr>
                <w:szCs w:val="20"/>
                <w:highlight w:val="yellow"/>
                <w:lang w:val="en-GB"/>
              </w:rPr>
              <w:t xml:space="preserve">from the set </w:t>
            </w:r>
            <w:r w:rsidRPr="00473932">
              <w:rPr>
                <w:szCs w:val="20"/>
                <w:highlight w:val="yellow"/>
                <w:lang w:val="en-GB"/>
              </w:rPr>
              <w:object w:dxaOrig="225" w:dyaOrig="315">
                <v:shape id="_x0000_i1040" type="#_x0000_t75" style="width:10.95pt;height:16pt" o:ole="">
                  <v:imagedata r:id="rId12" o:title=""/>
                </v:shape>
                <o:OLEObject Type="Embed" ProgID="Equation.3" ShapeID="_x0000_i1040" DrawAspect="Content" ObjectID="_1599582387" r:id="rId30"/>
              </w:object>
            </w:r>
            <w:r w:rsidRPr="00473932">
              <w:rPr>
                <w:iCs/>
                <w:szCs w:val="20"/>
                <w:highlight w:val="yellow"/>
                <w:lang w:val="en-GB"/>
              </w:rPr>
              <w:t xml:space="preserve"> and the corresponding L1-RSRP measurements that are larger than or equal to the </w:t>
            </w:r>
            <w:r w:rsidRPr="00473932">
              <w:rPr>
                <w:iCs/>
                <w:strike/>
                <w:color w:val="FF0000"/>
                <w:szCs w:val="20"/>
                <w:highlight w:val="yellow"/>
                <w:lang w:val="en-GB"/>
              </w:rPr>
              <w:t xml:space="preserve">corresponding </w:t>
            </w:r>
            <w:proofErr w:type="spellStart"/>
            <w:r w:rsidRPr="00473932">
              <w:rPr>
                <w:color w:val="FF0000"/>
                <w:szCs w:val="20"/>
                <w:highlight w:val="yellow"/>
                <w:u w:val="single"/>
                <w:lang w:val="en-GB"/>
              </w:rPr>
              <w:t>Q</w:t>
            </w:r>
            <w:r w:rsidRPr="00473932">
              <w:rPr>
                <w:color w:val="FF0000"/>
                <w:szCs w:val="20"/>
                <w:highlight w:val="yellow"/>
                <w:u w:val="single"/>
                <w:vertAlign w:val="subscript"/>
                <w:lang w:val="en-GB"/>
              </w:rPr>
              <w:t>in</w:t>
            </w:r>
            <w:proofErr w:type="gramStart"/>
            <w:r w:rsidRPr="00473932">
              <w:rPr>
                <w:color w:val="FF0000"/>
                <w:szCs w:val="20"/>
                <w:highlight w:val="yellow"/>
                <w:u w:val="single"/>
                <w:vertAlign w:val="subscript"/>
                <w:lang w:val="en-GB"/>
              </w:rPr>
              <w:t>,LR</w:t>
            </w:r>
            <w:proofErr w:type="spellEnd"/>
            <w:proofErr w:type="gramEnd"/>
            <w:r w:rsidRPr="00473932">
              <w:rPr>
                <w:color w:val="FF0000"/>
                <w:szCs w:val="20"/>
                <w:highlight w:val="yellow"/>
                <w:u w:val="single"/>
                <w:lang w:val="en-GB"/>
              </w:rPr>
              <w:t xml:space="preserve"> </w:t>
            </w:r>
            <w:r w:rsidRPr="00473932">
              <w:rPr>
                <w:iCs/>
                <w:szCs w:val="20"/>
                <w:highlight w:val="yellow"/>
                <w:lang w:val="en-GB"/>
              </w:rPr>
              <w:t>threshold</w:t>
            </w:r>
            <w:r w:rsidRPr="00473932">
              <w:rPr>
                <w:iCs/>
                <w:color w:val="FF0000"/>
                <w:szCs w:val="20"/>
                <w:highlight w:val="yellow"/>
                <w:u w:val="single"/>
                <w:lang w:val="en-GB"/>
              </w:rPr>
              <w:t>s</w:t>
            </w:r>
            <w:r w:rsidRPr="00473932">
              <w:rPr>
                <w:iCs/>
                <w:szCs w:val="20"/>
                <w:lang w:val="en-GB"/>
              </w:rPr>
              <w:t xml:space="preserve">. </w:t>
            </w:r>
          </w:p>
        </w:tc>
      </w:tr>
    </w:tbl>
    <w:p w:rsidR="008F3AE8" w:rsidRDefault="008F3AE8" w:rsidP="00982725">
      <w:pPr>
        <w:pStyle w:val="BodyText"/>
        <w:rPr>
          <w:rFonts w:eastAsia="SimSun"/>
          <w:szCs w:val="20"/>
          <w:lang w:eastAsia="zh-CN"/>
        </w:rPr>
      </w:pPr>
    </w:p>
    <w:p w:rsidR="00EB5262" w:rsidRDefault="00EB5262" w:rsidP="00982725">
      <w:pPr>
        <w:pStyle w:val="BodyText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The resulting change to the MAC specification is captured in the below TP</w:t>
      </w:r>
      <w:r w:rsidR="00D837BA">
        <w:rPr>
          <w:rFonts w:eastAsia="SimSun"/>
          <w:szCs w:val="20"/>
          <w:lang w:eastAsia="zh-CN"/>
        </w:rPr>
        <w:t xml:space="preserve"> included in an associated CR </w:t>
      </w:r>
      <w:r w:rsidR="00D837BA">
        <w:rPr>
          <w:rFonts w:eastAsia="SimSun"/>
          <w:szCs w:val="20"/>
          <w:lang w:eastAsia="zh-CN"/>
        </w:rPr>
        <w:fldChar w:fldCharType="begin"/>
      </w:r>
      <w:r w:rsidR="00D837BA">
        <w:rPr>
          <w:rFonts w:eastAsia="SimSun"/>
          <w:szCs w:val="20"/>
          <w:lang w:eastAsia="zh-CN"/>
        </w:rPr>
        <w:instrText xml:space="preserve"> REF _Ref525804152 \r \h </w:instrText>
      </w:r>
      <w:r w:rsidR="00D837BA">
        <w:rPr>
          <w:rFonts w:eastAsia="SimSun"/>
          <w:szCs w:val="20"/>
          <w:lang w:eastAsia="zh-CN"/>
        </w:rPr>
      </w:r>
      <w:r w:rsidR="00D837BA">
        <w:rPr>
          <w:rFonts w:eastAsia="SimSun"/>
          <w:szCs w:val="20"/>
          <w:lang w:eastAsia="zh-CN"/>
        </w:rPr>
        <w:fldChar w:fldCharType="separate"/>
      </w:r>
      <w:r w:rsidR="00D837BA">
        <w:rPr>
          <w:rFonts w:eastAsia="SimSun"/>
          <w:szCs w:val="20"/>
          <w:lang w:eastAsia="zh-CN"/>
        </w:rPr>
        <w:t>[5]</w:t>
      </w:r>
      <w:r w:rsidR="00D837BA">
        <w:rPr>
          <w:rFonts w:eastAsia="SimSun"/>
          <w:szCs w:val="20"/>
          <w:lang w:eastAsia="zh-CN"/>
        </w:rPr>
        <w:fldChar w:fldCharType="end"/>
      </w:r>
      <w:r>
        <w:rPr>
          <w:rFonts w:eastAsia="SimSun"/>
          <w:szCs w:val="20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B5262" w:rsidTr="00EB5262">
        <w:tc>
          <w:tcPr>
            <w:tcW w:w="9288" w:type="dxa"/>
          </w:tcPr>
          <w:p w:rsidR="00EB5262" w:rsidRPr="00EB5262" w:rsidRDefault="00EB5262" w:rsidP="00EB5262">
            <w:pPr>
              <w:keepNext/>
              <w:keepLines/>
              <w:spacing w:before="120" w:after="180"/>
              <w:outlineLvl w:val="2"/>
              <w:rPr>
                <w:rFonts w:ascii="Arial" w:eastAsia="Malgun Gothic" w:hAnsi="Arial"/>
                <w:sz w:val="28"/>
                <w:szCs w:val="20"/>
                <w:lang w:val="en-GB" w:eastAsia="ko-KR"/>
              </w:rPr>
            </w:pPr>
            <w:bookmarkStart w:id="6" w:name="_Toc525610771"/>
            <w:r w:rsidRPr="00EB5262">
              <w:rPr>
                <w:rFonts w:ascii="Arial" w:eastAsia="Malgun Gothic" w:hAnsi="Arial"/>
                <w:sz w:val="28"/>
                <w:szCs w:val="20"/>
                <w:lang w:val="en-GB" w:eastAsia="ko-KR"/>
              </w:rPr>
              <w:t>5.1.1</w:t>
            </w:r>
            <w:r w:rsidRPr="00EB5262">
              <w:rPr>
                <w:rFonts w:ascii="Arial" w:eastAsia="Malgun Gothic" w:hAnsi="Arial"/>
                <w:sz w:val="28"/>
                <w:szCs w:val="20"/>
                <w:lang w:val="en-GB" w:eastAsia="ko-KR"/>
              </w:rPr>
              <w:tab/>
              <w:t>Random Access procedure initialization</w:t>
            </w:r>
            <w:bookmarkEnd w:id="6"/>
          </w:p>
          <w:p w:rsidR="00EB5262" w:rsidRPr="00EB5262" w:rsidRDefault="00EB5262" w:rsidP="00EB5262">
            <w:pPr>
              <w:spacing w:after="180"/>
              <w:ind w:left="568" w:hanging="284"/>
              <w:rPr>
                <w:rFonts w:eastAsia="Malgun Gothic"/>
                <w:szCs w:val="20"/>
                <w:lang w:val="en-GB" w:eastAsia="ko-KR"/>
              </w:rPr>
            </w:pPr>
            <w:r>
              <w:rPr>
                <w:rFonts w:eastAsia="Malgun Gothic"/>
                <w:szCs w:val="20"/>
                <w:lang w:val="en-GB" w:eastAsia="ko-KR"/>
              </w:rPr>
              <w:t>[…]</w:t>
            </w:r>
          </w:p>
          <w:p w:rsidR="00EB5262" w:rsidRPr="00EB5262" w:rsidRDefault="00EB5262" w:rsidP="00EB5262">
            <w:pPr>
              <w:spacing w:after="180"/>
              <w:ind w:left="568" w:hanging="284"/>
              <w:rPr>
                <w:rFonts w:eastAsia="Malgun Gothic"/>
                <w:szCs w:val="20"/>
                <w:lang w:val="en-GB" w:eastAsia="ko-KR"/>
              </w:rPr>
            </w:pPr>
            <w:r w:rsidRPr="00EB5262">
              <w:rPr>
                <w:rFonts w:eastAsia="Malgun Gothic"/>
                <w:szCs w:val="20"/>
                <w:lang w:val="en-GB" w:eastAsia="ko-KR"/>
              </w:rPr>
              <w:t>-</w:t>
            </w:r>
            <w:r w:rsidRPr="00EB5262">
              <w:rPr>
                <w:rFonts w:eastAsia="Malgun Gothic"/>
                <w:szCs w:val="20"/>
                <w:lang w:val="en-GB" w:eastAsia="ko-KR"/>
              </w:rPr>
              <w:tab/>
            </w:r>
            <w:proofErr w:type="spellStart"/>
            <w:proofErr w:type="gramStart"/>
            <w:r w:rsidRPr="00EB5262">
              <w:rPr>
                <w:rFonts w:eastAsia="Malgun Gothic"/>
                <w:i/>
                <w:szCs w:val="20"/>
                <w:lang w:val="en-GB" w:eastAsia="ko-KR"/>
              </w:rPr>
              <w:t>rsrp</w:t>
            </w:r>
            <w:proofErr w:type="spellEnd"/>
            <w:r w:rsidRPr="00EB5262">
              <w:rPr>
                <w:rFonts w:eastAsia="Malgun Gothic"/>
                <w:i/>
                <w:szCs w:val="20"/>
                <w:lang w:val="en-GB" w:eastAsia="ko-KR"/>
              </w:rPr>
              <w:t>-</w:t>
            </w:r>
            <w:proofErr w:type="spellStart"/>
            <w:r w:rsidRPr="00EB5262">
              <w:rPr>
                <w:rFonts w:eastAsia="Malgun Gothic"/>
                <w:i/>
                <w:szCs w:val="20"/>
                <w:lang w:val="en-GB" w:eastAsia="ko-KR"/>
              </w:rPr>
              <w:t>ThresholdCSI</w:t>
            </w:r>
            <w:proofErr w:type="spellEnd"/>
            <w:r w:rsidRPr="00EB5262">
              <w:rPr>
                <w:rFonts w:eastAsia="Malgun Gothic"/>
                <w:i/>
                <w:szCs w:val="20"/>
                <w:lang w:val="en-GB" w:eastAsia="ko-KR"/>
              </w:rPr>
              <w:t>-RS</w:t>
            </w:r>
            <w:proofErr w:type="gramEnd"/>
            <w:r w:rsidRPr="00EB5262">
              <w:rPr>
                <w:rFonts w:eastAsia="Malgun Gothic"/>
                <w:szCs w:val="20"/>
                <w:lang w:val="en-GB" w:eastAsia="ko-KR"/>
              </w:rPr>
              <w:t xml:space="preserve">: an RSRP threshold for the selection of CSI-RS and corresponding Random Access Preamble and/or PRACH occasion. If the Random Access procedure is initiated for beam failure recovery, </w:t>
            </w:r>
            <w:proofErr w:type="spellStart"/>
            <w:r w:rsidRPr="00EB5262">
              <w:rPr>
                <w:rFonts w:eastAsia="Malgun Gothic"/>
                <w:i/>
                <w:szCs w:val="20"/>
                <w:lang w:val="en-GB" w:eastAsia="ko-KR"/>
              </w:rPr>
              <w:t>rsrp</w:t>
            </w:r>
            <w:proofErr w:type="spellEnd"/>
            <w:r w:rsidRPr="00EB5262">
              <w:rPr>
                <w:rFonts w:eastAsia="Malgun Gothic"/>
                <w:i/>
                <w:szCs w:val="20"/>
                <w:lang w:val="en-GB" w:eastAsia="ko-KR"/>
              </w:rPr>
              <w:t>-</w:t>
            </w:r>
            <w:proofErr w:type="spellStart"/>
            <w:r w:rsidRPr="00EB5262">
              <w:rPr>
                <w:rFonts w:eastAsia="Malgun Gothic"/>
                <w:i/>
                <w:szCs w:val="20"/>
                <w:lang w:val="en-GB" w:eastAsia="ko-KR"/>
              </w:rPr>
              <w:t>ThresholdCSI</w:t>
            </w:r>
            <w:proofErr w:type="spellEnd"/>
            <w:r w:rsidRPr="00EB5262">
              <w:rPr>
                <w:rFonts w:eastAsia="Malgun Gothic"/>
                <w:i/>
                <w:szCs w:val="20"/>
                <w:lang w:val="en-GB" w:eastAsia="ko-KR"/>
              </w:rPr>
              <w:t>-RS</w:t>
            </w:r>
            <w:r w:rsidRPr="00EB5262">
              <w:rPr>
                <w:rFonts w:eastAsia="Malgun Gothic"/>
                <w:szCs w:val="20"/>
                <w:lang w:val="en-GB" w:eastAsia="ko-KR"/>
              </w:rPr>
              <w:t xml:space="preserve"> </w:t>
            </w:r>
            <w:r w:rsidRPr="00EB5262">
              <w:rPr>
                <w:rFonts w:eastAsia="Malgun Gothic"/>
                <w:color w:val="FF0000"/>
                <w:szCs w:val="20"/>
                <w:u w:val="single"/>
                <w:lang w:val="en-GB" w:eastAsia="ko-KR"/>
              </w:rPr>
              <w:t>is equal to</w:t>
            </w:r>
            <w:r w:rsidRPr="00EB5262">
              <w:rPr>
                <w:rFonts w:eastAsia="Malgun Gothic"/>
                <w:color w:val="FF0000"/>
                <w:szCs w:val="20"/>
                <w:lang w:val="en-GB" w:eastAsia="ko-KR"/>
              </w:rPr>
              <w:t xml:space="preserve"> </w:t>
            </w:r>
            <w:r w:rsidRPr="00EB5262">
              <w:rPr>
                <w:rFonts w:eastAsia="Malgun Gothic"/>
                <w:strike/>
                <w:color w:val="FF0000"/>
                <w:szCs w:val="20"/>
                <w:lang w:val="en-GB" w:eastAsia="ko-KR"/>
              </w:rPr>
              <w:t xml:space="preserve">shall be set to a value calculated by multiplying </w:t>
            </w:r>
            <w:proofErr w:type="spellStart"/>
            <w:r w:rsidRPr="00EB5262">
              <w:rPr>
                <w:rFonts w:eastAsia="Malgun Gothic"/>
                <w:i/>
                <w:szCs w:val="20"/>
                <w:lang w:val="en-GB" w:eastAsia="ko-KR"/>
              </w:rPr>
              <w:t>rsrp-ThresholdSSB</w:t>
            </w:r>
            <w:proofErr w:type="spellEnd"/>
            <w:r w:rsidRPr="00EB5262">
              <w:rPr>
                <w:rFonts w:eastAsia="Malgun Gothic"/>
                <w:szCs w:val="20"/>
                <w:lang w:val="en-GB" w:eastAsia="ko-KR"/>
              </w:rPr>
              <w:t xml:space="preserve"> in </w:t>
            </w:r>
            <w:proofErr w:type="spellStart"/>
            <w:r w:rsidRPr="00EB5262">
              <w:rPr>
                <w:rFonts w:eastAsia="Malgun Gothic"/>
                <w:i/>
                <w:szCs w:val="20"/>
                <w:lang w:val="en-GB" w:eastAsia="ko-KR"/>
              </w:rPr>
              <w:t>BeamFailureRecoveryConfig</w:t>
            </w:r>
            <w:proofErr w:type="spellEnd"/>
            <w:r w:rsidRPr="00EB5262">
              <w:rPr>
                <w:rFonts w:eastAsia="Malgun Gothic"/>
                <w:szCs w:val="20"/>
                <w:lang w:val="en-GB" w:eastAsia="ko-KR"/>
              </w:rPr>
              <w:t xml:space="preserve"> IE</w:t>
            </w:r>
            <w:r w:rsidRPr="00EB5262">
              <w:rPr>
                <w:rFonts w:eastAsia="Malgun Gothic"/>
                <w:strike/>
                <w:color w:val="FF0000"/>
                <w:szCs w:val="20"/>
                <w:lang w:val="en-GB" w:eastAsia="ko-KR"/>
              </w:rPr>
              <w:t xml:space="preserve"> by </w:t>
            </w:r>
            <w:proofErr w:type="spellStart"/>
            <w:r w:rsidRPr="00EB5262">
              <w:rPr>
                <w:rFonts w:eastAsia="Malgun Gothic"/>
                <w:i/>
                <w:strike/>
                <w:color w:val="FF0000"/>
                <w:szCs w:val="20"/>
                <w:lang w:val="en-GB" w:eastAsia="ko-KR"/>
              </w:rPr>
              <w:t>powerControlOffset</w:t>
            </w:r>
            <w:proofErr w:type="spellEnd"/>
            <w:r w:rsidRPr="00EB5262">
              <w:rPr>
                <w:rFonts w:eastAsia="Malgun Gothic"/>
                <w:strike/>
                <w:color w:val="FF0000"/>
                <w:szCs w:val="20"/>
                <w:lang w:val="en-GB" w:eastAsia="ko-KR"/>
              </w:rPr>
              <w:t xml:space="preserve"> as specified in TS 38.214 [6]</w:t>
            </w:r>
            <w:r w:rsidRPr="00EB5262">
              <w:rPr>
                <w:rFonts w:eastAsia="Malgun Gothic"/>
                <w:szCs w:val="20"/>
                <w:lang w:val="en-GB" w:eastAsia="ko-KR"/>
              </w:rPr>
              <w:t>;</w:t>
            </w:r>
          </w:p>
        </w:tc>
      </w:tr>
    </w:tbl>
    <w:p w:rsidR="00EB5262" w:rsidRDefault="00EB5262" w:rsidP="00982725">
      <w:pPr>
        <w:pStyle w:val="BodyText"/>
        <w:rPr>
          <w:rFonts w:eastAsia="SimSun"/>
          <w:szCs w:val="20"/>
          <w:lang w:eastAsia="zh-CN"/>
        </w:rPr>
      </w:pPr>
    </w:p>
    <w:p w:rsidR="00DF2224" w:rsidRPr="00DF2224" w:rsidRDefault="00DF2224" w:rsidP="00C03722">
      <w:pPr>
        <w:pStyle w:val="Heading1"/>
        <w:spacing w:afterLines="50" w:line="300" w:lineRule="atLeast"/>
        <w:rPr>
          <w:lang w:val="en-GB"/>
        </w:rPr>
      </w:pPr>
      <w:r w:rsidRPr="00DF2224">
        <w:rPr>
          <w:lang w:val="en-GB"/>
        </w:rPr>
        <w:lastRenderedPageBreak/>
        <w:t xml:space="preserve">Conclusion </w:t>
      </w:r>
    </w:p>
    <w:p w:rsidR="00D837BA" w:rsidRDefault="00D12789" w:rsidP="000B181A">
      <w:pPr>
        <w:pStyle w:val="BodyText"/>
        <w:spacing w:afterLines="50" w:line="300" w:lineRule="atLeast"/>
        <w:rPr>
          <w:rFonts w:eastAsia="SimSun"/>
          <w:lang w:val="en-GB" w:eastAsia="zh-CN"/>
        </w:rPr>
      </w:pPr>
      <w:r>
        <w:rPr>
          <w:rFonts w:eastAsia="SimSun" w:hint="eastAsia"/>
          <w:lang w:val="en-GB" w:eastAsia="zh-CN"/>
        </w:rPr>
        <w:t>In this contribution,</w:t>
      </w:r>
      <w:r w:rsidR="00C95107">
        <w:rPr>
          <w:rFonts w:eastAsia="SimSun" w:hint="eastAsia"/>
          <w:lang w:val="en-GB" w:eastAsia="zh-CN"/>
        </w:rPr>
        <w:t xml:space="preserve"> we </w:t>
      </w:r>
      <w:r w:rsidR="00D837BA">
        <w:rPr>
          <w:rFonts w:eastAsia="SimSun"/>
          <w:lang w:val="en-GB" w:eastAsia="zh-CN"/>
        </w:rPr>
        <w:t xml:space="preserve">revisited the proposal in </w:t>
      </w:r>
      <w:r w:rsidR="00D837BA">
        <w:rPr>
          <w:rFonts w:eastAsia="SimSun"/>
          <w:lang w:val="en-GB" w:eastAsia="zh-CN"/>
        </w:rPr>
        <w:fldChar w:fldCharType="begin"/>
      </w:r>
      <w:r w:rsidR="00D837BA">
        <w:rPr>
          <w:rFonts w:eastAsia="SimSun"/>
          <w:lang w:val="en-GB" w:eastAsia="zh-CN"/>
        </w:rPr>
        <w:instrText xml:space="preserve"> REF OLE_LINK1 \r \h </w:instrText>
      </w:r>
      <w:r w:rsidR="00D837BA">
        <w:rPr>
          <w:rFonts w:eastAsia="SimSun"/>
          <w:lang w:val="en-GB" w:eastAsia="zh-CN"/>
        </w:rPr>
      </w:r>
      <w:r w:rsidR="00D837BA">
        <w:rPr>
          <w:rFonts w:eastAsia="SimSun"/>
          <w:lang w:val="en-GB" w:eastAsia="zh-CN"/>
        </w:rPr>
        <w:fldChar w:fldCharType="separate"/>
      </w:r>
      <w:r w:rsidR="00D837BA">
        <w:rPr>
          <w:rFonts w:eastAsia="SimSun"/>
          <w:lang w:val="en-GB" w:eastAsia="zh-CN"/>
        </w:rPr>
        <w:t>[1]</w:t>
      </w:r>
      <w:r w:rsidR="00D837BA">
        <w:rPr>
          <w:rFonts w:eastAsia="SimSun"/>
          <w:lang w:val="en-GB" w:eastAsia="zh-CN"/>
        </w:rPr>
        <w:fldChar w:fldCharType="end"/>
      </w:r>
      <w:r w:rsidR="00D837BA">
        <w:rPr>
          <w:rFonts w:eastAsia="SimSun"/>
          <w:lang w:val="en-GB" w:eastAsia="zh-CN"/>
        </w:rPr>
        <w:t xml:space="preserve"> to remove the </w:t>
      </w:r>
      <w:r w:rsidR="00D837BA" w:rsidRPr="008F3AE8">
        <w:rPr>
          <w:rFonts w:eastAsia="SimSun"/>
          <w:lang w:eastAsia="zh-CN"/>
        </w:rPr>
        <w:t>th</w:t>
      </w:r>
      <w:r w:rsidR="00D837BA">
        <w:rPr>
          <w:rFonts w:eastAsia="SimSun"/>
          <w:lang w:eastAsia="zh-CN"/>
        </w:rPr>
        <w:t>r</w:t>
      </w:r>
      <w:r w:rsidR="00D837BA" w:rsidRPr="008F3AE8">
        <w:rPr>
          <w:rFonts w:eastAsia="SimSun"/>
          <w:lang w:eastAsia="zh-CN"/>
        </w:rPr>
        <w:t>e</w:t>
      </w:r>
      <w:r w:rsidR="00D837BA">
        <w:rPr>
          <w:rFonts w:eastAsia="SimSun"/>
          <w:lang w:eastAsia="zh-CN"/>
        </w:rPr>
        <w:t>shold</w:t>
      </w:r>
      <w:r w:rsidR="00D837BA" w:rsidRPr="008F3AE8">
        <w:rPr>
          <w:rFonts w:eastAsia="SimSun"/>
          <w:lang w:eastAsia="zh-CN"/>
        </w:rPr>
        <w:t xml:space="preserve"> scaling between CSI-RS and SSB for BFR</w:t>
      </w:r>
      <w:r w:rsidR="00D837BA">
        <w:rPr>
          <w:rFonts w:eastAsia="SimSun" w:hint="eastAsia"/>
          <w:lang w:val="en-GB" w:eastAsia="zh-CN"/>
        </w:rPr>
        <w:t xml:space="preserve"> </w:t>
      </w:r>
      <w:r w:rsidR="00D837BA">
        <w:rPr>
          <w:rFonts w:eastAsia="SimSun"/>
          <w:lang w:val="en-GB" w:eastAsia="zh-CN"/>
        </w:rPr>
        <w:t xml:space="preserve">in light of the latest changes to the PHY specification </w:t>
      </w:r>
      <w:r w:rsidR="00D837BA">
        <w:rPr>
          <w:rFonts w:eastAsia="SimSun"/>
          <w:lang w:val="en-GB" w:eastAsia="zh-CN"/>
        </w:rPr>
        <w:fldChar w:fldCharType="begin"/>
      </w:r>
      <w:r w:rsidR="00D837BA">
        <w:rPr>
          <w:rFonts w:eastAsia="SimSun"/>
          <w:lang w:val="en-GB" w:eastAsia="zh-CN"/>
        </w:rPr>
        <w:instrText xml:space="preserve"> REF _Ref525804303 \r \h </w:instrText>
      </w:r>
      <w:r w:rsidR="00D837BA">
        <w:rPr>
          <w:rFonts w:eastAsia="SimSun"/>
          <w:lang w:val="en-GB" w:eastAsia="zh-CN"/>
        </w:rPr>
      </w:r>
      <w:r w:rsidR="00D837BA">
        <w:rPr>
          <w:rFonts w:eastAsia="SimSun"/>
          <w:lang w:val="en-GB" w:eastAsia="zh-CN"/>
        </w:rPr>
        <w:fldChar w:fldCharType="separate"/>
      </w:r>
      <w:r w:rsidR="00D837BA">
        <w:rPr>
          <w:rFonts w:eastAsia="SimSun"/>
          <w:lang w:val="en-GB" w:eastAsia="zh-CN"/>
        </w:rPr>
        <w:t>[4]</w:t>
      </w:r>
      <w:r w:rsidR="00D837BA">
        <w:rPr>
          <w:rFonts w:eastAsia="SimSun"/>
          <w:lang w:val="en-GB" w:eastAsia="zh-CN"/>
        </w:rPr>
        <w:fldChar w:fldCharType="end"/>
      </w:r>
      <w:r w:rsidR="00D837BA">
        <w:rPr>
          <w:rFonts w:eastAsia="SimSun"/>
          <w:lang w:val="en-GB" w:eastAsia="zh-CN"/>
        </w:rPr>
        <w:t xml:space="preserve">, resulting in the following proposal. We provide a corresponding CR in </w:t>
      </w:r>
      <w:r w:rsidR="00D837BA">
        <w:rPr>
          <w:rFonts w:eastAsia="SimSun"/>
          <w:lang w:val="en-GB" w:eastAsia="zh-CN"/>
        </w:rPr>
        <w:fldChar w:fldCharType="begin"/>
      </w:r>
      <w:r w:rsidR="00D837BA">
        <w:rPr>
          <w:rFonts w:eastAsia="SimSun"/>
          <w:lang w:val="en-GB" w:eastAsia="zh-CN"/>
        </w:rPr>
        <w:instrText xml:space="preserve"> REF _Ref525804152 \r \h </w:instrText>
      </w:r>
      <w:r w:rsidR="00D837BA">
        <w:rPr>
          <w:rFonts w:eastAsia="SimSun"/>
          <w:lang w:val="en-GB" w:eastAsia="zh-CN"/>
        </w:rPr>
      </w:r>
      <w:r w:rsidR="00D837BA">
        <w:rPr>
          <w:rFonts w:eastAsia="SimSun"/>
          <w:lang w:val="en-GB" w:eastAsia="zh-CN"/>
        </w:rPr>
        <w:fldChar w:fldCharType="separate"/>
      </w:r>
      <w:r w:rsidR="00D837BA">
        <w:rPr>
          <w:rFonts w:eastAsia="SimSun"/>
          <w:lang w:val="en-GB" w:eastAsia="zh-CN"/>
        </w:rPr>
        <w:t>[5]</w:t>
      </w:r>
      <w:r w:rsidR="00D837BA">
        <w:rPr>
          <w:rFonts w:eastAsia="SimSun"/>
          <w:lang w:val="en-GB" w:eastAsia="zh-CN"/>
        </w:rPr>
        <w:fldChar w:fldCharType="end"/>
      </w:r>
      <w:r w:rsidR="00D837BA">
        <w:rPr>
          <w:rFonts w:eastAsia="SimSun"/>
          <w:lang w:val="en-GB" w:eastAsia="zh-CN"/>
        </w:rPr>
        <w:t xml:space="preserve">. </w:t>
      </w:r>
    </w:p>
    <w:bookmarkEnd w:id="4"/>
    <w:bookmarkEnd w:id="5"/>
    <w:p w:rsidR="00D837BA" w:rsidRDefault="00D837BA" w:rsidP="00D837BA">
      <w:pPr>
        <w:pStyle w:val="BodyText"/>
        <w:rPr>
          <w:b/>
          <w:lang w:eastAsia="ko-KR"/>
        </w:rPr>
      </w:pPr>
      <w:r>
        <w:rPr>
          <w:rFonts w:eastAsia="SimSun"/>
          <w:b/>
          <w:szCs w:val="20"/>
          <w:lang w:eastAsia="zh-CN"/>
        </w:rPr>
        <w:t>Proposal</w:t>
      </w:r>
      <w:r w:rsidRPr="00EB5262">
        <w:rPr>
          <w:rFonts w:eastAsia="SimSun"/>
          <w:b/>
          <w:szCs w:val="20"/>
          <w:lang w:eastAsia="zh-CN"/>
        </w:rPr>
        <w:t xml:space="preserve">: Remove the scaling of </w:t>
      </w:r>
      <w:proofErr w:type="spellStart"/>
      <w:r w:rsidRPr="00EB5262">
        <w:rPr>
          <w:b/>
          <w:i/>
          <w:lang w:eastAsia="ko-KR"/>
        </w:rPr>
        <w:t>rsrp</w:t>
      </w:r>
      <w:proofErr w:type="spellEnd"/>
      <w:r w:rsidRPr="00EB5262">
        <w:rPr>
          <w:b/>
          <w:i/>
          <w:lang w:eastAsia="ko-KR"/>
        </w:rPr>
        <w:t>-</w:t>
      </w:r>
      <w:proofErr w:type="spellStart"/>
      <w:r w:rsidRPr="00EB5262">
        <w:rPr>
          <w:b/>
          <w:i/>
          <w:lang w:eastAsia="ko-KR"/>
        </w:rPr>
        <w:t>ThresholdCSI</w:t>
      </w:r>
      <w:proofErr w:type="spellEnd"/>
      <w:r w:rsidRPr="00EB5262">
        <w:rPr>
          <w:b/>
          <w:i/>
          <w:lang w:eastAsia="ko-KR"/>
        </w:rPr>
        <w:t>-RS</w:t>
      </w:r>
      <w:r w:rsidRPr="00EB5262">
        <w:rPr>
          <w:b/>
          <w:lang w:eastAsia="ko-KR"/>
        </w:rPr>
        <w:t xml:space="preserve"> based on the parameter</w:t>
      </w:r>
      <w:r w:rsidRPr="00EB5262">
        <w:rPr>
          <w:rFonts w:eastAsia="SimSun"/>
          <w:b/>
          <w:szCs w:val="20"/>
          <w:lang w:eastAsia="zh-CN"/>
        </w:rPr>
        <w:t xml:space="preserve"> </w:t>
      </w:r>
      <w:proofErr w:type="spellStart"/>
      <w:r w:rsidRPr="00EB5262">
        <w:rPr>
          <w:b/>
          <w:i/>
          <w:lang w:eastAsia="ko-KR"/>
        </w:rPr>
        <w:t>powerControlOffset</w:t>
      </w:r>
      <w:proofErr w:type="spellEnd"/>
      <w:r w:rsidRPr="00EB5262">
        <w:rPr>
          <w:b/>
          <w:lang w:eastAsia="ko-KR"/>
        </w:rPr>
        <w:t xml:space="preserve"> in Section 5.1.1 of the MAC specification.</w:t>
      </w:r>
    </w:p>
    <w:p w:rsidR="002E4968" w:rsidRPr="00DF2224" w:rsidRDefault="002E4968" w:rsidP="002E4968">
      <w:pPr>
        <w:pStyle w:val="Heading1"/>
        <w:spacing w:afterLines="50" w:line="300" w:lineRule="atLeast"/>
        <w:rPr>
          <w:lang w:val="en-GB"/>
        </w:rPr>
      </w:pPr>
      <w:r>
        <w:rPr>
          <w:rFonts w:hint="eastAsia"/>
          <w:lang w:val="en-GB"/>
        </w:rPr>
        <w:t>Reference</w:t>
      </w:r>
    </w:p>
    <w:p w:rsidR="005D647F" w:rsidRDefault="00803E17" w:rsidP="00803E17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7" w:name="OLE_LINK1"/>
      <w:bookmarkStart w:id="8" w:name="OLE_LINK2"/>
      <w:bookmarkStart w:id="9" w:name="_Ref516492787"/>
      <w:bookmarkStart w:id="10" w:name="_Ref520223899"/>
      <w:r w:rsidRPr="00803E17">
        <w:rPr>
          <w:rFonts w:eastAsia="SimSun"/>
          <w:lang w:eastAsia="zh-CN"/>
        </w:rPr>
        <w:t>R2-181</w:t>
      </w:r>
      <w:r w:rsidR="008F3AE8">
        <w:rPr>
          <w:rFonts w:eastAsia="SimSun"/>
          <w:lang w:eastAsia="zh-CN"/>
        </w:rPr>
        <w:t>2778</w:t>
      </w:r>
      <w:r w:rsidR="005D647F">
        <w:rPr>
          <w:rFonts w:eastAsia="SimSun" w:hint="eastAsia"/>
          <w:lang w:eastAsia="zh-CN"/>
        </w:rPr>
        <w:t xml:space="preserve">, </w:t>
      </w:r>
      <w:r w:rsidR="00EC5E15" w:rsidRPr="0068669E">
        <w:rPr>
          <w:rFonts w:eastAsia="SimSun"/>
          <w:noProof/>
          <w:lang w:eastAsia="zh-CN"/>
        </w:rPr>
        <w:t xml:space="preserve">Correction </w:t>
      </w:r>
      <w:r w:rsidR="008F3AE8">
        <w:rPr>
          <w:rFonts w:eastAsia="SimSun"/>
          <w:noProof/>
          <w:lang w:eastAsia="zh-CN"/>
        </w:rPr>
        <w:t>on RRC parameters for RACH</w:t>
      </w:r>
      <w:r w:rsidR="005D647F">
        <w:rPr>
          <w:rFonts w:eastAsia="SimSun" w:hint="eastAsia"/>
          <w:lang w:eastAsia="zh-CN"/>
        </w:rPr>
        <w:t xml:space="preserve">, </w:t>
      </w:r>
      <w:r w:rsidR="008F3AE8">
        <w:rPr>
          <w:rFonts w:eastAsia="SimSun"/>
          <w:lang w:eastAsia="zh-CN"/>
        </w:rPr>
        <w:t xml:space="preserve">Huawei, </w:t>
      </w:r>
      <w:proofErr w:type="spellStart"/>
      <w:r w:rsidR="008F3AE8">
        <w:rPr>
          <w:rFonts w:eastAsia="SimSun"/>
          <w:lang w:eastAsia="zh-CN"/>
        </w:rPr>
        <w:t>HiSilicon</w:t>
      </w:r>
      <w:bookmarkEnd w:id="7"/>
      <w:bookmarkEnd w:id="8"/>
      <w:bookmarkEnd w:id="9"/>
      <w:bookmarkEnd w:id="10"/>
      <w:proofErr w:type="spellEnd"/>
    </w:p>
    <w:p w:rsidR="004D078D" w:rsidRPr="004D078D" w:rsidRDefault="004D078D" w:rsidP="00803E17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bookmarkStart w:id="11" w:name="_Ref525799436"/>
      <w:r>
        <w:t xml:space="preserve">TS38.213-f20 “NR; </w:t>
      </w:r>
      <w:r w:rsidRPr="00D11F23">
        <w:t xml:space="preserve">Physical layer procedures for </w:t>
      </w:r>
      <w:r>
        <w:t>control; Release 15”</w:t>
      </w:r>
      <w:bookmarkEnd w:id="11"/>
    </w:p>
    <w:p w:rsidR="004D078D" w:rsidRDefault="00387C9B" w:rsidP="00803E17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r>
        <w:t xml:space="preserve">TS38.213-f30 “NR; </w:t>
      </w:r>
      <w:r w:rsidRPr="00D11F23">
        <w:t xml:space="preserve">Physical layer procedures for </w:t>
      </w:r>
      <w:r>
        <w:t>control; Release 15”</w:t>
      </w:r>
    </w:p>
    <w:p w:rsidR="0011117D" w:rsidRDefault="00D837BA" w:rsidP="00D837BA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r>
        <w:rPr>
          <w:rFonts w:eastAsia="SimSun"/>
          <w:lang w:eastAsia="zh-CN"/>
        </w:rPr>
        <w:t>R1-18</w:t>
      </w:r>
      <w:r w:rsidR="00D0724A">
        <w:rPr>
          <w:rFonts w:eastAsia="SimSun"/>
          <w:lang w:eastAsia="zh-CN"/>
        </w:rPr>
        <w:t>10020</w:t>
      </w:r>
      <w:r>
        <w:rPr>
          <w:rFonts w:eastAsia="SimSun"/>
          <w:lang w:eastAsia="zh-CN"/>
        </w:rPr>
        <w:t xml:space="preserve">, </w:t>
      </w:r>
      <w:r w:rsidR="00D0724A">
        <w:rPr>
          <w:rFonts w:eastAsia="SimSun"/>
          <w:lang w:eastAsia="zh-CN"/>
        </w:rPr>
        <w:t xml:space="preserve">38.213 </w:t>
      </w:r>
      <w:r w:rsidRPr="00D837BA">
        <w:rPr>
          <w:rFonts w:eastAsia="SimSun"/>
          <w:lang w:eastAsia="zh-CN"/>
        </w:rPr>
        <w:t>CR</w:t>
      </w:r>
      <w:r w:rsidR="00D0724A">
        <w:rPr>
          <w:rFonts w:eastAsia="SimSun"/>
          <w:lang w:eastAsia="zh-CN"/>
        </w:rPr>
        <w:t>0005,</w:t>
      </w:r>
      <w:r w:rsidRPr="00D837BA">
        <w:rPr>
          <w:rFonts w:eastAsia="SimSun"/>
          <w:lang w:eastAsia="zh-CN"/>
        </w:rPr>
        <w:t xml:space="preserve"> </w:t>
      </w:r>
      <w:r w:rsidR="00D0724A">
        <w:rPr>
          <w:rFonts w:eastAsia="SimSun"/>
          <w:lang w:eastAsia="zh-CN"/>
        </w:rPr>
        <w:t xml:space="preserve">CR </w:t>
      </w:r>
      <w:r w:rsidRPr="00D837BA">
        <w:rPr>
          <w:rFonts w:eastAsia="SimSun"/>
          <w:lang w:eastAsia="zh-CN"/>
        </w:rPr>
        <w:t>to 38.213 capturing the RAN1#94 meeting agreements</w:t>
      </w:r>
      <w:r w:rsidR="00D0724A">
        <w:rPr>
          <w:rFonts w:eastAsia="SimSun"/>
          <w:lang w:eastAsia="zh-CN"/>
        </w:rPr>
        <w:t>, Samsung (rapporteur)</w:t>
      </w:r>
    </w:p>
    <w:p w:rsidR="00D837BA" w:rsidRDefault="00BD521B" w:rsidP="00BD521B">
      <w:pPr>
        <w:pStyle w:val="BodyText"/>
        <w:numPr>
          <w:ilvl w:val="0"/>
          <w:numId w:val="25"/>
        </w:numPr>
        <w:spacing w:afterLines="50" w:line="300" w:lineRule="atLeas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R2-1813858, </w:t>
      </w:r>
      <w:r w:rsidRPr="00BD521B">
        <w:rPr>
          <w:rFonts w:eastAsia="SimSun"/>
          <w:lang w:eastAsia="zh-CN"/>
        </w:rPr>
        <w:t>Correction on the scaling between CSI-RS and SSB for BFR</w:t>
      </w:r>
      <w:r>
        <w:rPr>
          <w:rFonts w:eastAsia="SimSun"/>
          <w:lang w:eastAsia="zh-CN"/>
        </w:rPr>
        <w:t>, CATT</w:t>
      </w:r>
    </w:p>
    <w:sectPr w:rsidR="00D837BA" w:rsidSect="000A1559">
      <w:headerReference w:type="default" r:id="rId31"/>
      <w:footerReference w:type="even" r:id="rId32"/>
      <w:footerReference w:type="default" r:id="rId3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E33" w:rsidRDefault="001A6E33">
      <w:r>
        <w:separator/>
      </w:r>
    </w:p>
  </w:endnote>
  <w:endnote w:type="continuationSeparator" w:id="0">
    <w:p w:rsidR="001A6E33" w:rsidRDefault="001A6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CB10CB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290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42909" w:rsidRDefault="008429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CB10CB" w:rsidP="004F78E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4290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0EB1">
      <w:rPr>
        <w:rStyle w:val="PageNumber"/>
        <w:noProof/>
      </w:rPr>
      <w:t>1</w:t>
    </w:r>
    <w:r>
      <w:rPr>
        <w:rStyle w:val="PageNumber"/>
      </w:rPr>
      <w:fldChar w:fldCharType="end"/>
    </w:r>
  </w:p>
  <w:p w:rsidR="00842909" w:rsidRPr="00D278E7" w:rsidRDefault="00473932" w:rsidP="003F3150">
    <w:pPr>
      <w:pStyle w:val="Footer"/>
      <w:rPr>
        <w:rFonts w:eastAsia="SimSun"/>
        <w:b/>
        <w:lang w:eastAsia="zh-CN"/>
      </w:rPr>
    </w:pPr>
    <w:r>
      <w:rPr>
        <w:rFonts w:eastAsia="SimSun"/>
        <w:lang w:eastAsia="zh-CN"/>
      </w:rPr>
      <w:t>R2-1813857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E33" w:rsidRDefault="001A6E33">
      <w:r>
        <w:separator/>
      </w:r>
    </w:p>
  </w:footnote>
  <w:footnote w:type="continuationSeparator" w:id="0">
    <w:p w:rsidR="001A6E33" w:rsidRDefault="001A6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909" w:rsidRDefault="00842909" w:rsidP="00633361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9A9338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E7356C"/>
    <w:multiLevelType w:val="hybridMultilevel"/>
    <w:tmpl w:val="64581BCE"/>
    <w:lvl w:ilvl="0" w:tplc="04742CF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BAA19D2"/>
    <w:multiLevelType w:val="hybridMultilevel"/>
    <w:tmpl w:val="ECE47EC2"/>
    <w:lvl w:ilvl="0" w:tplc="E49E3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CA0160C" w:tentative="1">
      <w:start w:val="1"/>
      <w:numFmt w:val="lowerLetter"/>
      <w:lvlText w:val="%2."/>
      <w:lvlJc w:val="left"/>
      <w:pPr>
        <w:ind w:left="2339" w:hanging="360"/>
      </w:pPr>
    </w:lvl>
    <w:lvl w:ilvl="2" w:tplc="233E5FF2" w:tentative="1">
      <w:start w:val="1"/>
      <w:numFmt w:val="lowerRoman"/>
      <w:lvlText w:val="%3."/>
      <w:lvlJc w:val="right"/>
      <w:pPr>
        <w:ind w:left="3059" w:hanging="180"/>
      </w:pPr>
    </w:lvl>
    <w:lvl w:ilvl="3" w:tplc="62A25766" w:tentative="1">
      <w:start w:val="1"/>
      <w:numFmt w:val="decimal"/>
      <w:lvlText w:val="%4."/>
      <w:lvlJc w:val="left"/>
      <w:pPr>
        <w:ind w:left="3779" w:hanging="360"/>
      </w:pPr>
    </w:lvl>
    <w:lvl w:ilvl="4" w:tplc="4B684F82" w:tentative="1">
      <w:start w:val="1"/>
      <w:numFmt w:val="lowerLetter"/>
      <w:lvlText w:val="%5."/>
      <w:lvlJc w:val="left"/>
      <w:pPr>
        <w:ind w:left="4499" w:hanging="360"/>
      </w:pPr>
    </w:lvl>
    <w:lvl w:ilvl="5" w:tplc="95C66198" w:tentative="1">
      <w:start w:val="1"/>
      <w:numFmt w:val="lowerRoman"/>
      <w:lvlText w:val="%6."/>
      <w:lvlJc w:val="right"/>
      <w:pPr>
        <w:ind w:left="5219" w:hanging="180"/>
      </w:pPr>
    </w:lvl>
    <w:lvl w:ilvl="6" w:tplc="6D0CCD46" w:tentative="1">
      <w:start w:val="1"/>
      <w:numFmt w:val="decimal"/>
      <w:lvlText w:val="%7."/>
      <w:lvlJc w:val="left"/>
      <w:pPr>
        <w:ind w:left="5939" w:hanging="360"/>
      </w:pPr>
    </w:lvl>
    <w:lvl w:ilvl="7" w:tplc="9474923E" w:tentative="1">
      <w:start w:val="1"/>
      <w:numFmt w:val="lowerLetter"/>
      <w:lvlText w:val="%8."/>
      <w:lvlJc w:val="left"/>
      <w:pPr>
        <w:ind w:left="6659" w:hanging="360"/>
      </w:pPr>
    </w:lvl>
    <w:lvl w:ilvl="8" w:tplc="C0F6419E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F50130C"/>
    <w:multiLevelType w:val="hybridMultilevel"/>
    <w:tmpl w:val="CB5ABA42"/>
    <w:lvl w:ilvl="0" w:tplc="F5507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DA3F8C">
      <w:start w:val="3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09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9EA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AF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05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0689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B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ECE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9C0D44"/>
    <w:multiLevelType w:val="hybridMultilevel"/>
    <w:tmpl w:val="3C88913C"/>
    <w:lvl w:ilvl="0" w:tplc="21483DCC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F367F"/>
    <w:multiLevelType w:val="hybridMultilevel"/>
    <w:tmpl w:val="ADBEC9C2"/>
    <w:lvl w:ilvl="0" w:tplc="8A62444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6FB60EB"/>
    <w:multiLevelType w:val="hybridMultilevel"/>
    <w:tmpl w:val="ABA8DDB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9EE6A04"/>
    <w:multiLevelType w:val="hybridMultilevel"/>
    <w:tmpl w:val="DA9C1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E8227D8"/>
    <w:multiLevelType w:val="hybridMultilevel"/>
    <w:tmpl w:val="75585030"/>
    <w:lvl w:ilvl="0" w:tplc="122C9D0C">
      <w:start w:val="10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>
    <w:nsid w:val="1F1A5628"/>
    <w:multiLevelType w:val="hybridMultilevel"/>
    <w:tmpl w:val="29DA0D9C"/>
    <w:lvl w:ilvl="0" w:tplc="D50816D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40D2DA4"/>
    <w:multiLevelType w:val="hybridMultilevel"/>
    <w:tmpl w:val="E0F8502A"/>
    <w:lvl w:ilvl="0" w:tplc="36E203E0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8061B14"/>
    <w:multiLevelType w:val="hybridMultilevel"/>
    <w:tmpl w:val="09820DCA"/>
    <w:lvl w:ilvl="0" w:tplc="4CF4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D0A8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3AF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903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043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A4D4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F88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6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CC5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D570C5F"/>
    <w:multiLevelType w:val="hybridMultilevel"/>
    <w:tmpl w:val="2C96C6A0"/>
    <w:lvl w:ilvl="0" w:tplc="8D14D274">
      <w:start w:val="5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D7D3F3F"/>
    <w:multiLevelType w:val="hybridMultilevel"/>
    <w:tmpl w:val="2C425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A82704"/>
    <w:multiLevelType w:val="hybridMultilevel"/>
    <w:tmpl w:val="3BEA02A6"/>
    <w:lvl w:ilvl="0" w:tplc="598CA50A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10090019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1009001B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1009000F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10090019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1009001B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1009000F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10090019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1009001B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16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8BE0847"/>
    <w:multiLevelType w:val="hybridMultilevel"/>
    <w:tmpl w:val="9866F9F8"/>
    <w:lvl w:ilvl="0" w:tplc="2EB2AC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D691F6">
      <w:start w:val="206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1AC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18C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36C2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960B8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495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9448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1E4C2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3F6B20EF"/>
    <w:multiLevelType w:val="hybridMultilevel"/>
    <w:tmpl w:val="0D6665AE"/>
    <w:lvl w:ilvl="0" w:tplc="79FAEE4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>
    <w:nsid w:val="5E9138F5"/>
    <w:multiLevelType w:val="hybridMultilevel"/>
    <w:tmpl w:val="AF4209F8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1926252"/>
    <w:multiLevelType w:val="hybridMultilevel"/>
    <w:tmpl w:val="AD2E28E0"/>
    <w:lvl w:ilvl="0" w:tplc="A5CC0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600C22"/>
    <w:multiLevelType w:val="hybridMultilevel"/>
    <w:tmpl w:val="5F56E784"/>
    <w:lvl w:ilvl="0" w:tplc="082E2B58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48C24BA"/>
    <w:multiLevelType w:val="hybridMultilevel"/>
    <w:tmpl w:val="7B725534"/>
    <w:lvl w:ilvl="0" w:tplc="9960771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8380469"/>
    <w:multiLevelType w:val="hybridMultilevel"/>
    <w:tmpl w:val="EB9673D8"/>
    <w:lvl w:ilvl="0" w:tplc="29A0231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D32EFC"/>
    <w:multiLevelType w:val="hybridMultilevel"/>
    <w:tmpl w:val="805A9F38"/>
    <w:lvl w:ilvl="0" w:tplc="9714497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8FB3EDB"/>
    <w:multiLevelType w:val="hybridMultilevel"/>
    <w:tmpl w:val="9F9803F8"/>
    <w:lvl w:ilvl="0" w:tplc="2804962C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C10693E"/>
    <w:multiLevelType w:val="hybridMultilevel"/>
    <w:tmpl w:val="628E4E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EC07D1"/>
    <w:multiLevelType w:val="hybridMultilevel"/>
    <w:tmpl w:val="6368F55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D6E2A"/>
    <w:multiLevelType w:val="hybridMultilevel"/>
    <w:tmpl w:val="2A94F242"/>
    <w:lvl w:ilvl="0" w:tplc="5074DB38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ED18BC"/>
    <w:multiLevelType w:val="multilevel"/>
    <w:tmpl w:val="851871B8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32"/>
  </w:num>
  <w:num w:numId="2">
    <w:abstractNumId w:val="31"/>
  </w:num>
  <w:num w:numId="3">
    <w:abstractNumId w:val="15"/>
  </w:num>
  <w:num w:numId="4">
    <w:abstractNumId w:val="24"/>
  </w:num>
  <w:num w:numId="5">
    <w:abstractNumId w:val="3"/>
  </w:num>
  <w:num w:numId="6">
    <w:abstractNumId w:val="2"/>
  </w:num>
  <w:num w:numId="7">
    <w:abstractNumId w:val="2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2"/>
  </w:num>
  <w:num w:numId="10">
    <w:abstractNumId w:val="0"/>
  </w:num>
  <w:num w:numId="11">
    <w:abstractNumId w:val="19"/>
  </w:num>
  <w:num w:numId="12">
    <w:abstractNumId w:val="25"/>
  </w:num>
  <w:num w:numId="13">
    <w:abstractNumId w:val="27"/>
  </w:num>
  <w:num w:numId="14">
    <w:abstractNumId w:val="11"/>
  </w:num>
  <w:num w:numId="15">
    <w:abstractNumId w:val="22"/>
  </w:num>
  <w:num w:numId="16">
    <w:abstractNumId w:val="13"/>
  </w:num>
  <w:num w:numId="17">
    <w:abstractNumId w:val="7"/>
  </w:num>
  <w:num w:numId="18">
    <w:abstractNumId w:val="4"/>
  </w:num>
  <w:num w:numId="19">
    <w:abstractNumId w:val="17"/>
  </w:num>
  <w:num w:numId="20">
    <w:abstractNumId w:val="23"/>
  </w:num>
  <w:num w:numId="21">
    <w:abstractNumId w:val="18"/>
  </w:num>
  <w:num w:numId="22">
    <w:abstractNumId w:val="10"/>
  </w:num>
  <w:num w:numId="23">
    <w:abstractNumId w:val="28"/>
  </w:num>
  <w:num w:numId="24">
    <w:abstractNumId w:val="6"/>
  </w:num>
  <w:num w:numId="25">
    <w:abstractNumId w:val="21"/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16"/>
  </w:num>
  <w:num w:numId="29">
    <w:abstractNumId w:val="30"/>
  </w:num>
  <w:num w:numId="30">
    <w:abstractNumId w:val="14"/>
  </w:num>
  <w:num w:numId="31">
    <w:abstractNumId w:val="29"/>
  </w:num>
  <w:num w:numId="32">
    <w:abstractNumId w:val="5"/>
  </w:num>
  <w:num w:numId="33">
    <w:abstractNumId w:val="12"/>
  </w:num>
  <w:num w:numId="34">
    <w:abstractNumId w:val="9"/>
  </w:num>
  <w:num w:numId="35">
    <w:abstractNumId w:val="20"/>
  </w:num>
  <w:num w:numId="3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11AD"/>
    <w:rsid w:val="0000132C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3C28"/>
    <w:rsid w:val="00003C67"/>
    <w:rsid w:val="00004364"/>
    <w:rsid w:val="000057A7"/>
    <w:rsid w:val="00005C2B"/>
    <w:rsid w:val="000065DE"/>
    <w:rsid w:val="000066A7"/>
    <w:rsid w:val="0000688F"/>
    <w:rsid w:val="00006B97"/>
    <w:rsid w:val="00007818"/>
    <w:rsid w:val="0000787E"/>
    <w:rsid w:val="0001051F"/>
    <w:rsid w:val="00011113"/>
    <w:rsid w:val="00011116"/>
    <w:rsid w:val="000116A5"/>
    <w:rsid w:val="000121BE"/>
    <w:rsid w:val="00013160"/>
    <w:rsid w:val="00013241"/>
    <w:rsid w:val="000133F2"/>
    <w:rsid w:val="00013838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5D8"/>
    <w:rsid w:val="00021832"/>
    <w:rsid w:val="00021876"/>
    <w:rsid w:val="0002195F"/>
    <w:rsid w:val="00021BE0"/>
    <w:rsid w:val="00022A65"/>
    <w:rsid w:val="0002321B"/>
    <w:rsid w:val="000237D7"/>
    <w:rsid w:val="000243A4"/>
    <w:rsid w:val="0002470D"/>
    <w:rsid w:val="000252E0"/>
    <w:rsid w:val="00025724"/>
    <w:rsid w:val="00025AAD"/>
    <w:rsid w:val="00025B58"/>
    <w:rsid w:val="000264ED"/>
    <w:rsid w:val="000267AB"/>
    <w:rsid w:val="00026D2D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70E"/>
    <w:rsid w:val="00033868"/>
    <w:rsid w:val="00033C79"/>
    <w:rsid w:val="000344CB"/>
    <w:rsid w:val="00035131"/>
    <w:rsid w:val="000354BF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2C81"/>
    <w:rsid w:val="000430AA"/>
    <w:rsid w:val="00044A04"/>
    <w:rsid w:val="00045610"/>
    <w:rsid w:val="00045AE0"/>
    <w:rsid w:val="0004617B"/>
    <w:rsid w:val="0004627F"/>
    <w:rsid w:val="000466C6"/>
    <w:rsid w:val="0004671D"/>
    <w:rsid w:val="00046C7F"/>
    <w:rsid w:val="00047A7C"/>
    <w:rsid w:val="00047F38"/>
    <w:rsid w:val="00050006"/>
    <w:rsid w:val="0005059F"/>
    <w:rsid w:val="00050BC3"/>
    <w:rsid w:val="00051103"/>
    <w:rsid w:val="00051838"/>
    <w:rsid w:val="000528D0"/>
    <w:rsid w:val="00052E5F"/>
    <w:rsid w:val="0005366A"/>
    <w:rsid w:val="000539BD"/>
    <w:rsid w:val="00053DE4"/>
    <w:rsid w:val="00054C72"/>
    <w:rsid w:val="000554B0"/>
    <w:rsid w:val="00055747"/>
    <w:rsid w:val="00055D6B"/>
    <w:rsid w:val="00055E49"/>
    <w:rsid w:val="00055EE5"/>
    <w:rsid w:val="0005792E"/>
    <w:rsid w:val="00057BE1"/>
    <w:rsid w:val="0006165A"/>
    <w:rsid w:val="000617F2"/>
    <w:rsid w:val="000619B2"/>
    <w:rsid w:val="00061A40"/>
    <w:rsid w:val="00061F93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6DA3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3762"/>
    <w:rsid w:val="00073BE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77B2C"/>
    <w:rsid w:val="0008086D"/>
    <w:rsid w:val="000816D7"/>
    <w:rsid w:val="00081784"/>
    <w:rsid w:val="000817A6"/>
    <w:rsid w:val="00081837"/>
    <w:rsid w:val="000819C8"/>
    <w:rsid w:val="00081C6B"/>
    <w:rsid w:val="000820F0"/>
    <w:rsid w:val="0008233E"/>
    <w:rsid w:val="00082B5E"/>
    <w:rsid w:val="0008346C"/>
    <w:rsid w:val="000839DD"/>
    <w:rsid w:val="00083B3E"/>
    <w:rsid w:val="00084330"/>
    <w:rsid w:val="0008435B"/>
    <w:rsid w:val="00084601"/>
    <w:rsid w:val="00084BB4"/>
    <w:rsid w:val="000850EE"/>
    <w:rsid w:val="00085698"/>
    <w:rsid w:val="00085883"/>
    <w:rsid w:val="00085E56"/>
    <w:rsid w:val="00086127"/>
    <w:rsid w:val="00086DF0"/>
    <w:rsid w:val="00087152"/>
    <w:rsid w:val="00087A72"/>
    <w:rsid w:val="00090171"/>
    <w:rsid w:val="00090DB5"/>
    <w:rsid w:val="0009136B"/>
    <w:rsid w:val="0009189E"/>
    <w:rsid w:val="00091DE6"/>
    <w:rsid w:val="00092A3D"/>
    <w:rsid w:val="00092AA0"/>
    <w:rsid w:val="00092B30"/>
    <w:rsid w:val="00092C22"/>
    <w:rsid w:val="00092CE5"/>
    <w:rsid w:val="00092D7F"/>
    <w:rsid w:val="000933B2"/>
    <w:rsid w:val="000948F1"/>
    <w:rsid w:val="00094A21"/>
    <w:rsid w:val="00094B1C"/>
    <w:rsid w:val="00095DD7"/>
    <w:rsid w:val="00095EA4"/>
    <w:rsid w:val="00096995"/>
    <w:rsid w:val="00096B93"/>
    <w:rsid w:val="000A0B3C"/>
    <w:rsid w:val="000A0F97"/>
    <w:rsid w:val="000A1497"/>
    <w:rsid w:val="000A1559"/>
    <w:rsid w:val="000A2FC1"/>
    <w:rsid w:val="000A3322"/>
    <w:rsid w:val="000A3A84"/>
    <w:rsid w:val="000A3B0F"/>
    <w:rsid w:val="000A3C88"/>
    <w:rsid w:val="000A3E04"/>
    <w:rsid w:val="000A42FC"/>
    <w:rsid w:val="000A4395"/>
    <w:rsid w:val="000A4999"/>
    <w:rsid w:val="000A54F4"/>
    <w:rsid w:val="000A5B98"/>
    <w:rsid w:val="000A5CD9"/>
    <w:rsid w:val="000A6022"/>
    <w:rsid w:val="000A649A"/>
    <w:rsid w:val="000A6E09"/>
    <w:rsid w:val="000A6E91"/>
    <w:rsid w:val="000A70A2"/>
    <w:rsid w:val="000A721F"/>
    <w:rsid w:val="000A7836"/>
    <w:rsid w:val="000A7C07"/>
    <w:rsid w:val="000B086F"/>
    <w:rsid w:val="000B08E7"/>
    <w:rsid w:val="000B172E"/>
    <w:rsid w:val="000B181A"/>
    <w:rsid w:val="000B1A33"/>
    <w:rsid w:val="000B2C6C"/>
    <w:rsid w:val="000B3216"/>
    <w:rsid w:val="000B332D"/>
    <w:rsid w:val="000B44F1"/>
    <w:rsid w:val="000B4CCA"/>
    <w:rsid w:val="000B4D89"/>
    <w:rsid w:val="000B562F"/>
    <w:rsid w:val="000B60B1"/>
    <w:rsid w:val="000B635F"/>
    <w:rsid w:val="000B65EE"/>
    <w:rsid w:val="000B6B13"/>
    <w:rsid w:val="000B6E1F"/>
    <w:rsid w:val="000B6EEA"/>
    <w:rsid w:val="000B79AA"/>
    <w:rsid w:val="000C0518"/>
    <w:rsid w:val="000C0AFB"/>
    <w:rsid w:val="000C0E05"/>
    <w:rsid w:val="000C0EB7"/>
    <w:rsid w:val="000C14A0"/>
    <w:rsid w:val="000C17F2"/>
    <w:rsid w:val="000C1A19"/>
    <w:rsid w:val="000C1F95"/>
    <w:rsid w:val="000C29D0"/>
    <w:rsid w:val="000C2A5C"/>
    <w:rsid w:val="000C3082"/>
    <w:rsid w:val="000C3888"/>
    <w:rsid w:val="000C3925"/>
    <w:rsid w:val="000C42F7"/>
    <w:rsid w:val="000C479C"/>
    <w:rsid w:val="000C4C43"/>
    <w:rsid w:val="000C4E3F"/>
    <w:rsid w:val="000C7295"/>
    <w:rsid w:val="000C730F"/>
    <w:rsid w:val="000C78A5"/>
    <w:rsid w:val="000D0303"/>
    <w:rsid w:val="000D040B"/>
    <w:rsid w:val="000D179A"/>
    <w:rsid w:val="000D2801"/>
    <w:rsid w:val="000D3236"/>
    <w:rsid w:val="000D334B"/>
    <w:rsid w:val="000D4742"/>
    <w:rsid w:val="000D5371"/>
    <w:rsid w:val="000D53E0"/>
    <w:rsid w:val="000D5747"/>
    <w:rsid w:val="000D5ABC"/>
    <w:rsid w:val="000D5AC2"/>
    <w:rsid w:val="000D6277"/>
    <w:rsid w:val="000D67DC"/>
    <w:rsid w:val="000D6F85"/>
    <w:rsid w:val="000D760A"/>
    <w:rsid w:val="000D7A59"/>
    <w:rsid w:val="000D7ABA"/>
    <w:rsid w:val="000D7C56"/>
    <w:rsid w:val="000D7CEC"/>
    <w:rsid w:val="000E0058"/>
    <w:rsid w:val="000E0362"/>
    <w:rsid w:val="000E049C"/>
    <w:rsid w:val="000E09E6"/>
    <w:rsid w:val="000E0B68"/>
    <w:rsid w:val="000E1092"/>
    <w:rsid w:val="000E1E09"/>
    <w:rsid w:val="000E22AA"/>
    <w:rsid w:val="000E25E3"/>
    <w:rsid w:val="000E3B30"/>
    <w:rsid w:val="000E3FBB"/>
    <w:rsid w:val="000E5055"/>
    <w:rsid w:val="000E524D"/>
    <w:rsid w:val="000E5AF7"/>
    <w:rsid w:val="000E6127"/>
    <w:rsid w:val="000E7AE6"/>
    <w:rsid w:val="000F17F4"/>
    <w:rsid w:val="000F2354"/>
    <w:rsid w:val="000F262C"/>
    <w:rsid w:val="000F26CF"/>
    <w:rsid w:val="000F33D7"/>
    <w:rsid w:val="000F3401"/>
    <w:rsid w:val="000F350F"/>
    <w:rsid w:val="000F3929"/>
    <w:rsid w:val="000F39ED"/>
    <w:rsid w:val="000F3AB7"/>
    <w:rsid w:val="000F4044"/>
    <w:rsid w:val="000F43BF"/>
    <w:rsid w:val="000F44E7"/>
    <w:rsid w:val="000F4711"/>
    <w:rsid w:val="000F4B30"/>
    <w:rsid w:val="000F51B0"/>
    <w:rsid w:val="000F6AC2"/>
    <w:rsid w:val="000F6B04"/>
    <w:rsid w:val="000F6BBB"/>
    <w:rsid w:val="000F7336"/>
    <w:rsid w:val="000F7426"/>
    <w:rsid w:val="001022EC"/>
    <w:rsid w:val="001027FD"/>
    <w:rsid w:val="0010291D"/>
    <w:rsid w:val="001038CD"/>
    <w:rsid w:val="0010425A"/>
    <w:rsid w:val="001043D3"/>
    <w:rsid w:val="001047C4"/>
    <w:rsid w:val="00104C17"/>
    <w:rsid w:val="001050F8"/>
    <w:rsid w:val="001051DB"/>
    <w:rsid w:val="00105357"/>
    <w:rsid w:val="001054FE"/>
    <w:rsid w:val="00105570"/>
    <w:rsid w:val="00106331"/>
    <w:rsid w:val="001068FE"/>
    <w:rsid w:val="00106D38"/>
    <w:rsid w:val="0010704D"/>
    <w:rsid w:val="001079A5"/>
    <w:rsid w:val="00107A82"/>
    <w:rsid w:val="00110327"/>
    <w:rsid w:val="00110418"/>
    <w:rsid w:val="001105DC"/>
    <w:rsid w:val="001107E6"/>
    <w:rsid w:val="0011117D"/>
    <w:rsid w:val="00111FCB"/>
    <w:rsid w:val="00112AB6"/>
    <w:rsid w:val="00113246"/>
    <w:rsid w:val="00113579"/>
    <w:rsid w:val="00113655"/>
    <w:rsid w:val="00113F55"/>
    <w:rsid w:val="00113F88"/>
    <w:rsid w:val="00114951"/>
    <w:rsid w:val="00114F59"/>
    <w:rsid w:val="0011540B"/>
    <w:rsid w:val="00115B6A"/>
    <w:rsid w:val="00115BF1"/>
    <w:rsid w:val="00115DDD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0EB"/>
    <w:rsid w:val="0012422F"/>
    <w:rsid w:val="0012556F"/>
    <w:rsid w:val="001268FB"/>
    <w:rsid w:val="00126934"/>
    <w:rsid w:val="00126B50"/>
    <w:rsid w:val="00127077"/>
    <w:rsid w:val="001277BB"/>
    <w:rsid w:val="00127ADC"/>
    <w:rsid w:val="00130004"/>
    <w:rsid w:val="001301FA"/>
    <w:rsid w:val="001306ED"/>
    <w:rsid w:val="00131363"/>
    <w:rsid w:val="001315B8"/>
    <w:rsid w:val="001316AE"/>
    <w:rsid w:val="00131B1A"/>
    <w:rsid w:val="00131BB8"/>
    <w:rsid w:val="00131C3F"/>
    <w:rsid w:val="00131CD7"/>
    <w:rsid w:val="00132DE9"/>
    <w:rsid w:val="0013338A"/>
    <w:rsid w:val="00133600"/>
    <w:rsid w:val="00134EE6"/>
    <w:rsid w:val="00135D23"/>
    <w:rsid w:val="001366BC"/>
    <w:rsid w:val="00136F26"/>
    <w:rsid w:val="001375C7"/>
    <w:rsid w:val="00140211"/>
    <w:rsid w:val="00140B95"/>
    <w:rsid w:val="001417B3"/>
    <w:rsid w:val="0014181A"/>
    <w:rsid w:val="00141A15"/>
    <w:rsid w:val="00141BED"/>
    <w:rsid w:val="00141DC6"/>
    <w:rsid w:val="00142163"/>
    <w:rsid w:val="00142F4D"/>
    <w:rsid w:val="00142FAD"/>
    <w:rsid w:val="0014336A"/>
    <w:rsid w:val="001434C2"/>
    <w:rsid w:val="001436E3"/>
    <w:rsid w:val="001436E4"/>
    <w:rsid w:val="00143B19"/>
    <w:rsid w:val="0014451E"/>
    <w:rsid w:val="001447BB"/>
    <w:rsid w:val="001448C7"/>
    <w:rsid w:val="00144BD4"/>
    <w:rsid w:val="00144D02"/>
    <w:rsid w:val="00144DAE"/>
    <w:rsid w:val="0014620A"/>
    <w:rsid w:val="00147170"/>
    <w:rsid w:val="00147741"/>
    <w:rsid w:val="00147A40"/>
    <w:rsid w:val="0015072F"/>
    <w:rsid w:val="00151611"/>
    <w:rsid w:val="00152822"/>
    <w:rsid w:val="001535C3"/>
    <w:rsid w:val="0015380B"/>
    <w:rsid w:val="0015383C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2C"/>
    <w:rsid w:val="00160B8D"/>
    <w:rsid w:val="00160D41"/>
    <w:rsid w:val="001611C9"/>
    <w:rsid w:val="00161224"/>
    <w:rsid w:val="00161252"/>
    <w:rsid w:val="00161328"/>
    <w:rsid w:val="00161617"/>
    <w:rsid w:val="001619F0"/>
    <w:rsid w:val="00161BA8"/>
    <w:rsid w:val="00162586"/>
    <w:rsid w:val="00162657"/>
    <w:rsid w:val="00162C12"/>
    <w:rsid w:val="00162F18"/>
    <w:rsid w:val="00163C1B"/>
    <w:rsid w:val="00163D70"/>
    <w:rsid w:val="00163E05"/>
    <w:rsid w:val="00163EF8"/>
    <w:rsid w:val="001646A6"/>
    <w:rsid w:val="00165131"/>
    <w:rsid w:val="0016545E"/>
    <w:rsid w:val="0016569C"/>
    <w:rsid w:val="001656E7"/>
    <w:rsid w:val="0016614E"/>
    <w:rsid w:val="00166628"/>
    <w:rsid w:val="001673BE"/>
    <w:rsid w:val="001675A9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5C3"/>
    <w:rsid w:val="00171B00"/>
    <w:rsid w:val="00171C51"/>
    <w:rsid w:val="00171F1E"/>
    <w:rsid w:val="001725C4"/>
    <w:rsid w:val="00172CA2"/>
    <w:rsid w:val="00172FAB"/>
    <w:rsid w:val="00173174"/>
    <w:rsid w:val="00174185"/>
    <w:rsid w:val="00174B84"/>
    <w:rsid w:val="00174FC1"/>
    <w:rsid w:val="00175816"/>
    <w:rsid w:val="00176393"/>
    <w:rsid w:val="0017666D"/>
    <w:rsid w:val="001779BE"/>
    <w:rsid w:val="001809C6"/>
    <w:rsid w:val="00180C38"/>
    <w:rsid w:val="00182814"/>
    <w:rsid w:val="00182D30"/>
    <w:rsid w:val="001831E0"/>
    <w:rsid w:val="001835CF"/>
    <w:rsid w:val="001843D7"/>
    <w:rsid w:val="00184583"/>
    <w:rsid w:val="00184933"/>
    <w:rsid w:val="00184B92"/>
    <w:rsid w:val="00184D41"/>
    <w:rsid w:val="001852C2"/>
    <w:rsid w:val="00185400"/>
    <w:rsid w:val="00185DDD"/>
    <w:rsid w:val="00185FC0"/>
    <w:rsid w:val="00186FBF"/>
    <w:rsid w:val="001873B9"/>
    <w:rsid w:val="00187786"/>
    <w:rsid w:val="001877C4"/>
    <w:rsid w:val="00187BBC"/>
    <w:rsid w:val="00187FDA"/>
    <w:rsid w:val="001905A7"/>
    <w:rsid w:val="001908A2"/>
    <w:rsid w:val="001908A4"/>
    <w:rsid w:val="001911A3"/>
    <w:rsid w:val="001915C5"/>
    <w:rsid w:val="001926DF"/>
    <w:rsid w:val="001930CA"/>
    <w:rsid w:val="00193CAB"/>
    <w:rsid w:val="0019471D"/>
    <w:rsid w:val="00194B32"/>
    <w:rsid w:val="00194F7A"/>
    <w:rsid w:val="00196771"/>
    <w:rsid w:val="00196862"/>
    <w:rsid w:val="0019690F"/>
    <w:rsid w:val="00197005"/>
    <w:rsid w:val="00197BB8"/>
    <w:rsid w:val="00197EC6"/>
    <w:rsid w:val="001A0BDB"/>
    <w:rsid w:val="001A0E31"/>
    <w:rsid w:val="001A0EF2"/>
    <w:rsid w:val="001A10C9"/>
    <w:rsid w:val="001A1467"/>
    <w:rsid w:val="001A156A"/>
    <w:rsid w:val="001A2D03"/>
    <w:rsid w:val="001A31D2"/>
    <w:rsid w:val="001A3EEF"/>
    <w:rsid w:val="001A3F69"/>
    <w:rsid w:val="001A4C54"/>
    <w:rsid w:val="001A4CB2"/>
    <w:rsid w:val="001A4D46"/>
    <w:rsid w:val="001A5672"/>
    <w:rsid w:val="001A57E4"/>
    <w:rsid w:val="001A5DF4"/>
    <w:rsid w:val="001A6111"/>
    <w:rsid w:val="001A670D"/>
    <w:rsid w:val="001A6E33"/>
    <w:rsid w:val="001A7601"/>
    <w:rsid w:val="001A76D0"/>
    <w:rsid w:val="001A7AE9"/>
    <w:rsid w:val="001A7D8D"/>
    <w:rsid w:val="001B056F"/>
    <w:rsid w:val="001B0F58"/>
    <w:rsid w:val="001B1D54"/>
    <w:rsid w:val="001B26AC"/>
    <w:rsid w:val="001B2E27"/>
    <w:rsid w:val="001B30AD"/>
    <w:rsid w:val="001B5098"/>
    <w:rsid w:val="001B51BB"/>
    <w:rsid w:val="001B5C5C"/>
    <w:rsid w:val="001B5DDD"/>
    <w:rsid w:val="001B62E5"/>
    <w:rsid w:val="001B6A74"/>
    <w:rsid w:val="001B75BA"/>
    <w:rsid w:val="001B7C4A"/>
    <w:rsid w:val="001B7C68"/>
    <w:rsid w:val="001C04E0"/>
    <w:rsid w:val="001C10EB"/>
    <w:rsid w:val="001C13CC"/>
    <w:rsid w:val="001C1A79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6826"/>
    <w:rsid w:val="001C7144"/>
    <w:rsid w:val="001C7ABF"/>
    <w:rsid w:val="001D1851"/>
    <w:rsid w:val="001D1966"/>
    <w:rsid w:val="001D19D8"/>
    <w:rsid w:val="001D1FA1"/>
    <w:rsid w:val="001D281A"/>
    <w:rsid w:val="001D2C70"/>
    <w:rsid w:val="001D2CFC"/>
    <w:rsid w:val="001D3495"/>
    <w:rsid w:val="001D34D4"/>
    <w:rsid w:val="001D3924"/>
    <w:rsid w:val="001D3A74"/>
    <w:rsid w:val="001D3E0E"/>
    <w:rsid w:val="001D4AD6"/>
    <w:rsid w:val="001D5187"/>
    <w:rsid w:val="001D5308"/>
    <w:rsid w:val="001D643B"/>
    <w:rsid w:val="001D668B"/>
    <w:rsid w:val="001D680F"/>
    <w:rsid w:val="001D7032"/>
    <w:rsid w:val="001D736A"/>
    <w:rsid w:val="001D7733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21AB"/>
    <w:rsid w:val="001E293C"/>
    <w:rsid w:val="001E2F34"/>
    <w:rsid w:val="001E3203"/>
    <w:rsid w:val="001E33A1"/>
    <w:rsid w:val="001E3419"/>
    <w:rsid w:val="001E44AD"/>
    <w:rsid w:val="001E4523"/>
    <w:rsid w:val="001E4A1D"/>
    <w:rsid w:val="001E4B36"/>
    <w:rsid w:val="001E5A95"/>
    <w:rsid w:val="001E5F79"/>
    <w:rsid w:val="001E6844"/>
    <w:rsid w:val="001E68CA"/>
    <w:rsid w:val="001E6CC2"/>
    <w:rsid w:val="001E72AB"/>
    <w:rsid w:val="001E736F"/>
    <w:rsid w:val="001E7982"/>
    <w:rsid w:val="001F078C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4895"/>
    <w:rsid w:val="001F50A0"/>
    <w:rsid w:val="001F516F"/>
    <w:rsid w:val="001F51D7"/>
    <w:rsid w:val="001F53F0"/>
    <w:rsid w:val="001F5E25"/>
    <w:rsid w:val="001F6124"/>
    <w:rsid w:val="001F613C"/>
    <w:rsid w:val="001F613F"/>
    <w:rsid w:val="001F6E4D"/>
    <w:rsid w:val="001F6FA5"/>
    <w:rsid w:val="001F75F5"/>
    <w:rsid w:val="001F7F7F"/>
    <w:rsid w:val="00200512"/>
    <w:rsid w:val="00201877"/>
    <w:rsid w:val="00201886"/>
    <w:rsid w:val="00201FFE"/>
    <w:rsid w:val="0020221A"/>
    <w:rsid w:val="00202234"/>
    <w:rsid w:val="0020431D"/>
    <w:rsid w:val="0020442D"/>
    <w:rsid w:val="00204667"/>
    <w:rsid w:val="002046C3"/>
    <w:rsid w:val="002051E7"/>
    <w:rsid w:val="0020540C"/>
    <w:rsid w:val="002065D9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494"/>
    <w:rsid w:val="0021466A"/>
    <w:rsid w:val="00214C4F"/>
    <w:rsid w:val="00214CCE"/>
    <w:rsid w:val="00215355"/>
    <w:rsid w:val="00215EC2"/>
    <w:rsid w:val="00217693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331A"/>
    <w:rsid w:val="002240D4"/>
    <w:rsid w:val="00224452"/>
    <w:rsid w:val="002245E5"/>
    <w:rsid w:val="00224818"/>
    <w:rsid w:val="00225009"/>
    <w:rsid w:val="00225387"/>
    <w:rsid w:val="00225695"/>
    <w:rsid w:val="00225AB1"/>
    <w:rsid w:val="00226703"/>
    <w:rsid w:val="002278D1"/>
    <w:rsid w:val="00227E72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0E"/>
    <w:rsid w:val="00231E3A"/>
    <w:rsid w:val="002327BB"/>
    <w:rsid w:val="0023314B"/>
    <w:rsid w:val="0023389E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03"/>
    <w:rsid w:val="0024195B"/>
    <w:rsid w:val="00241C61"/>
    <w:rsid w:val="00242476"/>
    <w:rsid w:val="0024314C"/>
    <w:rsid w:val="002437C3"/>
    <w:rsid w:val="0024443B"/>
    <w:rsid w:val="00244599"/>
    <w:rsid w:val="002446EE"/>
    <w:rsid w:val="00244E59"/>
    <w:rsid w:val="00245A16"/>
    <w:rsid w:val="00245CB8"/>
    <w:rsid w:val="002460DD"/>
    <w:rsid w:val="002462F4"/>
    <w:rsid w:val="00246A7F"/>
    <w:rsid w:val="00246C46"/>
    <w:rsid w:val="00250ECA"/>
    <w:rsid w:val="00251C47"/>
    <w:rsid w:val="002522BE"/>
    <w:rsid w:val="0025257E"/>
    <w:rsid w:val="00252813"/>
    <w:rsid w:val="00252939"/>
    <w:rsid w:val="00253BF1"/>
    <w:rsid w:val="00253F17"/>
    <w:rsid w:val="00254319"/>
    <w:rsid w:val="002550B3"/>
    <w:rsid w:val="00255D6E"/>
    <w:rsid w:val="00255E87"/>
    <w:rsid w:val="00255E95"/>
    <w:rsid w:val="00256B2A"/>
    <w:rsid w:val="00256CD4"/>
    <w:rsid w:val="00257577"/>
    <w:rsid w:val="00257BC9"/>
    <w:rsid w:val="00257C68"/>
    <w:rsid w:val="00260E75"/>
    <w:rsid w:val="00260FDE"/>
    <w:rsid w:val="00260FED"/>
    <w:rsid w:val="002611C8"/>
    <w:rsid w:val="00261313"/>
    <w:rsid w:val="002614C1"/>
    <w:rsid w:val="0026471A"/>
    <w:rsid w:val="002648B0"/>
    <w:rsid w:val="00264EA5"/>
    <w:rsid w:val="002655AA"/>
    <w:rsid w:val="00265957"/>
    <w:rsid w:val="00265B25"/>
    <w:rsid w:val="00265D90"/>
    <w:rsid w:val="0026607F"/>
    <w:rsid w:val="00266183"/>
    <w:rsid w:val="00266386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2F6E"/>
    <w:rsid w:val="00273482"/>
    <w:rsid w:val="0027360D"/>
    <w:rsid w:val="0027425D"/>
    <w:rsid w:val="002742A7"/>
    <w:rsid w:val="00274728"/>
    <w:rsid w:val="00274C1A"/>
    <w:rsid w:val="00274CE4"/>
    <w:rsid w:val="00274EA0"/>
    <w:rsid w:val="00274F15"/>
    <w:rsid w:val="00275303"/>
    <w:rsid w:val="00275E5E"/>
    <w:rsid w:val="00275EEA"/>
    <w:rsid w:val="002766A9"/>
    <w:rsid w:val="00276FA9"/>
    <w:rsid w:val="00277435"/>
    <w:rsid w:val="00277445"/>
    <w:rsid w:val="002776A7"/>
    <w:rsid w:val="002777AB"/>
    <w:rsid w:val="00277BBB"/>
    <w:rsid w:val="002800F3"/>
    <w:rsid w:val="00280225"/>
    <w:rsid w:val="00280C0F"/>
    <w:rsid w:val="00281F33"/>
    <w:rsid w:val="0028291C"/>
    <w:rsid w:val="002829FD"/>
    <w:rsid w:val="002837AD"/>
    <w:rsid w:val="0028397D"/>
    <w:rsid w:val="00283E5E"/>
    <w:rsid w:val="00284767"/>
    <w:rsid w:val="00284C7E"/>
    <w:rsid w:val="00285BA1"/>
    <w:rsid w:val="00286C7F"/>
    <w:rsid w:val="0028703B"/>
    <w:rsid w:val="0028722F"/>
    <w:rsid w:val="00287E56"/>
    <w:rsid w:val="0029009E"/>
    <w:rsid w:val="002902B4"/>
    <w:rsid w:val="00290B35"/>
    <w:rsid w:val="00290FCD"/>
    <w:rsid w:val="002911A8"/>
    <w:rsid w:val="00291450"/>
    <w:rsid w:val="00291576"/>
    <w:rsid w:val="00291E61"/>
    <w:rsid w:val="00292D01"/>
    <w:rsid w:val="00293785"/>
    <w:rsid w:val="002939BF"/>
    <w:rsid w:val="00293F9B"/>
    <w:rsid w:val="00293FDB"/>
    <w:rsid w:val="00294369"/>
    <w:rsid w:val="0029588C"/>
    <w:rsid w:val="00297B1A"/>
    <w:rsid w:val="00297D7F"/>
    <w:rsid w:val="002A08F1"/>
    <w:rsid w:val="002A0DED"/>
    <w:rsid w:val="002A1CAD"/>
    <w:rsid w:val="002A1D98"/>
    <w:rsid w:val="002A1FF7"/>
    <w:rsid w:val="002A2424"/>
    <w:rsid w:val="002A28D5"/>
    <w:rsid w:val="002A2BAF"/>
    <w:rsid w:val="002A3093"/>
    <w:rsid w:val="002A3386"/>
    <w:rsid w:val="002A34EA"/>
    <w:rsid w:val="002A40E6"/>
    <w:rsid w:val="002A56FD"/>
    <w:rsid w:val="002A6627"/>
    <w:rsid w:val="002A6824"/>
    <w:rsid w:val="002A6997"/>
    <w:rsid w:val="002A6D20"/>
    <w:rsid w:val="002A7392"/>
    <w:rsid w:val="002A750A"/>
    <w:rsid w:val="002A7772"/>
    <w:rsid w:val="002B075B"/>
    <w:rsid w:val="002B19EB"/>
    <w:rsid w:val="002B1B25"/>
    <w:rsid w:val="002B2557"/>
    <w:rsid w:val="002B2C84"/>
    <w:rsid w:val="002B2ED6"/>
    <w:rsid w:val="002B3524"/>
    <w:rsid w:val="002B3D7B"/>
    <w:rsid w:val="002B404F"/>
    <w:rsid w:val="002B46A1"/>
    <w:rsid w:val="002B46AC"/>
    <w:rsid w:val="002B52D6"/>
    <w:rsid w:val="002B53C8"/>
    <w:rsid w:val="002B54DA"/>
    <w:rsid w:val="002B5A8F"/>
    <w:rsid w:val="002B5EF6"/>
    <w:rsid w:val="002B6455"/>
    <w:rsid w:val="002B72C2"/>
    <w:rsid w:val="002B7E11"/>
    <w:rsid w:val="002C003E"/>
    <w:rsid w:val="002C0BBD"/>
    <w:rsid w:val="002C1416"/>
    <w:rsid w:val="002C2244"/>
    <w:rsid w:val="002C2334"/>
    <w:rsid w:val="002C2BD5"/>
    <w:rsid w:val="002C3395"/>
    <w:rsid w:val="002C3EEF"/>
    <w:rsid w:val="002C3F9D"/>
    <w:rsid w:val="002C44AC"/>
    <w:rsid w:val="002C4580"/>
    <w:rsid w:val="002C4712"/>
    <w:rsid w:val="002C50F1"/>
    <w:rsid w:val="002C5263"/>
    <w:rsid w:val="002C5799"/>
    <w:rsid w:val="002C6318"/>
    <w:rsid w:val="002C6519"/>
    <w:rsid w:val="002C6C8A"/>
    <w:rsid w:val="002C6DD1"/>
    <w:rsid w:val="002C6F6B"/>
    <w:rsid w:val="002C7407"/>
    <w:rsid w:val="002C7E31"/>
    <w:rsid w:val="002C7E6F"/>
    <w:rsid w:val="002C7EAE"/>
    <w:rsid w:val="002D02C1"/>
    <w:rsid w:val="002D0AA2"/>
    <w:rsid w:val="002D0D68"/>
    <w:rsid w:val="002D1167"/>
    <w:rsid w:val="002D1B2B"/>
    <w:rsid w:val="002D298B"/>
    <w:rsid w:val="002D2ADA"/>
    <w:rsid w:val="002D3505"/>
    <w:rsid w:val="002D37E6"/>
    <w:rsid w:val="002D3A47"/>
    <w:rsid w:val="002D3A76"/>
    <w:rsid w:val="002D3CD1"/>
    <w:rsid w:val="002D4284"/>
    <w:rsid w:val="002D4C07"/>
    <w:rsid w:val="002D5D26"/>
    <w:rsid w:val="002D6626"/>
    <w:rsid w:val="002D6718"/>
    <w:rsid w:val="002D699A"/>
    <w:rsid w:val="002D6CCD"/>
    <w:rsid w:val="002D713D"/>
    <w:rsid w:val="002D72BD"/>
    <w:rsid w:val="002D79CF"/>
    <w:rsid w:val="002E0758"/>
    <w:rsid w:val="002E0E08"/>
    <w:rsid w:val="002E0E17"/>
    <w:rsid w:val="002E0EF7"/>
    <w:rsid w:val="002E1AEB"/>
    <w:rsid w:val="002E1B29"/>
    <w:rsid w:val="002E1F43"/>
    <w:rsid w:val="002E207C"/>
    <w:rsid w:val="002E219B"/>
    <w:rsid w:val="002E2E92"/>
    <w:rsid w:val="002E392C"/>
    <w:rsid w:val="002E3A1C"/>
    <w:rsid w:val="002E3B59"/>
    <w:rsid w:val="002E406C"/>
    <w:rsid w:val="002E4393"/>
    <w:rsid w:val="002E44F1"/>
    <w:rsid w:val="002E491F"/>
    <w:rsid w:val="002E4968"/>
    <w:rsid w:val="002E4C0B"/>
    <w:rsid w:val="002E4E13"/>
    <w:rsid w:val="002E4FF4"/>
    <w:rsid w:val="002E576C"/>
    <w:rsid w:val="002E5BD0"/>
    <w:rsid w:val="002E5D5E"/>
    <w:rsid w:val="002E645C"/>
    <w:rsid w:val="002E6783"/>
    <w:rsid w:val="002E6E63"/>
    <w:rsid w:val="002E716F"/>
    <w:rsid w:val="002E7231"/>
    <w:rsid w:val="002E775C"/>
    <w:rsid w:val="002F014B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87D"/>
    <w:rsid w:val="002F4DFD"/>
    <w:rsid w:val="002F4E24"/>
    <w:rsid w:val="002F5057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0FA7"/>
    <w:rsid w:val="00302017"/>
    <w:rsid w:val="003021AA"/>
    <w:rsid w:val="003036CC"/>
    <w:rsid w:val="003040E9"/>
    <w:rsid w:val="00304F1C"/>
    <w:rsid w:val="00304FC6"/>
    <w:rsid w:val="0030542F"/>
    <w:rsid w:val="00305CDB"/>
    <w:rsid w:val="00305E04"/>
    <w:rsid w:val="00306A54"/>
    <w:rsid w:val="00306B31"/>
    <w:rsid w:val="00306CBE"/>
    <w:rsid w:val="00306D23"/>
    <w:rsid w:val="0031033D"/>
    <w:rsid w:val="00310514"/>
    <w:rsid w:val="00310831"/>
    <w:rsid w:val="003108A5"/>
    <w:rsid w:val="003109FB"/>
    <w:rsid w:val="00310DB3"/>
    <w:rsid w:val="00311AE7"/>
    <w:rsid w:val="00311D69"/>
    <w:rsid w:val="00311F9D"/>
    <w:rsid w:val="003120E7"/>
    <w:rsid w:val="003121DA"/>
    <w:rsid w:val="0031231B"/>
    <w:rsid w:val="00313076"/>
    <w:rsid w:val="0031382A"/>
    <w:rsid w:val="00314443"/>
    <w:rsid w:val="00314707"/>
    <w:rsid w:val="00314DDB"/>
    <w:rsid w:val="00315112"/>
    <w:rsid w:val="00315221"/>
    <w:rsid w:val="00315459"/>
    <w:rsid w:val="00315A3B"/>
    <w:rsid w:val="00315AC2"/>
    <w:rsid w:val="00317CAE"/>
    <w:rsid w:val="00320039"/>
    <w:rsid w:val="00320875"/>
    <w:rsid w:val="003208A8"/>
    <w:rsid w:val="003208C1"/>
    <w:rsid w:val="00320ED8"/>
    <w:rsid w:val="00320F99"/>
    <w:rsid w:val="003216AC"/>
    <w:rsid w:val="00321740"/>
    <w:rsid w:val="00321840"/>
    <w:rsid w:val="0032185B"/>
    <w:rsid w:val="00321B94"/>
    <w:rsid w:val="00321CF2"/>
    <w:rsid w:val="00323541"/>
    <w:rsid w:val="00324099"/>
    <w:rsid w:val="003240C4"/>
    <w:rsid w:val="0032439A"/>
    <w:rsid w:val="003247A5"/>
    <w:rsid w:val="00324DD0"/>
    <w:rsid w:val="00325669"/>
    <w:rsid w:val="0032570F"/>
    <w:rsid w:val="003258E0"/>
    <w:rsid w:val="00325A00"/>
    <w:rsid w:val="00325E8C"/>
    <w:rsid w:val="00326126"/>
    <w:rsid w:val="003268D1"/>
    <w:rsid w:val="00326C67"/>
    <w:rsid w:val="00327591"/>
    <w:rsid w:val="003279A1"/>
    <w:rsid w:val="00330054"/>
    <w:rsid w:val="00330429"/>
    <w:rsid w:val="00330985"/>
    <w:rsid w:val="00330C08"/>
    <w:rsid w:val="00330E29"/>
    <w:rsid w:val="00330E5A"/>
    <w:rsid w:val="003314C1"/>
    <w:rsid w:val="003318C7"/>
    <w:rsid w:val="0033227D"/>
    <w:rsid w:val="00332B43"/>
    <w:rsid w:val="00332B98"/>
    <w:rsid w:val="003335F7"/>
    <w:rsid w:val="00333E54"/>
    <w:rsid w:val="003340DB"/>
    <w:rsid w:val="00334E87"/>
    <w:rsid w:val="003358F7"/>
    <w:rsid w:val="00335A5F"/>
    <w:rsid w:val="00335A88"/>
    <w:rsid w:val="003362FB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AF0"/>
    <w:rsid w:val="00344C2B"/>
    <w:rsid w:val="00344C88"/>
    <w:rsid w:val="00344E62"/>
    <w:rsid w:val="0034548C"/>
    <w:rsid w:val="0034586B"/>
    <w:rsid w:val="00345A4A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19F"/>
    <w:rsid w:val="0035269C"/>
    <w:rsid w:val="00353ADA"/>
    <w:rsid w:val="00353F9E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57E67"/>
    <w:rsid w:val="00360649"/>
    <w:rsid w:val="00361A4D"/>
    <w:rsid w:val="00361D7B"/>
    <w:rsid w:val="003629B9"/>
    <w:rsid w:val="00362EF7"/>
    <w:rsid w:val="003644D7"/>
    <w:rsid w:val="00364A82"/>
    <w:rsid w:val="00364B1A"/>
    <w:rsid w:val="0036572A"/>
    <w:rsid w:val="00365857"/>
    <w:rsid w:val="003679F2"/>
    <w:rsid w:val="00367E97"/>
    <w:rsid w:val="0037069C"/>
    <w:rsid w:val="0037170C"/>
    <w:rsid w:val="0037173E"/>
    <w:rsid w:val="00371A4B"/>
    <w:rsid w:val="00371CF2"/>
    <w:rsid w:val="003726C2"/>
    <w:rsid w:val="00372BCC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4345"/>
    <w:rsid w:val="00384604"/>
    <w:rsid w:val="003850F2"/>
    <w:rsid w:val="00385194"/>
    <w:rsid w:val="00385FB9"/>
    <w:rsid w:val="00386274"/>
    <w:rsid w:val="00386513"/>
    <w:rsid w:val="0038662D"/>
    <w:rsid w:val="00386761"/>
    <w:rsid w:val="003870EF"/>
    <w:rsid w:val="003873E7"/>
    <w:rsid w:val="00387C63"/>
    <w:rsid w:val="00387C9B"/>
    <w:rsid w:val="0039037E"/>
    <w:rsid w:val="0039051D"/>
    <w:rsid w:val="00390590"/>
    <w:rsid w:val="003906E6"/>
    <w:rsid w:val="00390729"/>
    <w:rsid w:val="00390C65"/>
    <w:rsid w:val="00391091"/>
    <w:rsid w:val="00391FF6"/>
    <w:rsid w:val="00392440"/>
    <w:rsid w:val="0039254E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97EB7"/>
    <w:rsid w:val="003A010C"/>
    <w:rsid w:val="003A07B3"/>
    <w:rsid w:val="003A0A13"/>
    <w:rsid w:val="003A1476"/>
    <w:rsid w:val="003A1880"/>
    <w:rsid w:val="003A2939"/>
    <w:rsid w:val="003A4303"/>
    <w:rsid w:val="003A4545"/>
    <w:rsid w:val="003A45F7"/>
    <w:rsid w:val="003A4D69"/>
    <w:rsid w:val="003A51E7"/>
    <w:rsid w:val="003A5284"/>
    <w:rsid w:val="003A6061"/>
    <w:rsid w:val="003A67EA"/>
    <w:rsid w:val="003A7426"/>
    <w:rsid w:val="003A787B"/>
    <w:rsid w:val="003A7942"/>
    <w:rsid w:val="003B0522"/>
    <w:rsid w:val="003B0765"/>
    <w:rsid w:val="003B082B"/>
    <w:rsid w:val="003B1BEF"/>
    <w:rsid w:val="003B1D97"/>
    <w:rsid w:val="003B2A1F"/>
    <w:rsid w:val="003B2E54"/>
    <w:rsid w:val="003B315D"/>
    <w:rsid w:val="003B369D"/>
    <w:rsid w:val="003B3790"/>
    <w:rsid w:val="003B3F94"/>
    <w:rsid w:val="003B48E3"/>
    <w:rsid w:val="003B4AF0"/>
    <w:rsid w:val="003B4BE6"/>
    <w:rsid w:val="003B4F0C"/>
    <w:rsid w:val="003B565B"/>
    <w:rsid w:val="003B56E9"/>
    <w:rsid w:val="003B570D"/>
    <w:rsid w:val="003B5F79"/>
    <w:rsid w:val="003B62E9"/>
    <w:rsid w:val="003B6BF9"/>
    <w:rsid w:val="003B6D8C"/>
    <w:rsid w:val="003B721F"/>
    <w:rsid w:val="003B7494"/>
    <w:rsid w:val="003B7573"/>
    <w:rsid w:val="003B7915"/>
    <w:rsid w:val="003B7F5E"/>
    <w:rsid w:val="003C0C7C"/>
    <w:rsid w:val="003C100F"/>
    <w:rsid w:val="003C1365"/>
    <w:rsid w:val="003C187C"/>
    <w:rsid w:val="003C1F34"/>
    <w:rsid w:val="003C2478"/>
    <w:rsid w:val="003C267B"/>
    <w:rsid w:val="003C2888"/>
    <w:rsid w:val="003C35FA"/>
    <w:rsid w:val="003C3778"/>
    <w:rsid w:val="003C4947"/>
    <w:rsid w:val="003C4F1D"/>
    <w:rsid w:val="003C50CE"/>
    <w:rsid w:val="003C5311"/>
    <w:rsid w:val="003C5336"/>
    <w:rsid w:val="003C57A8"/>
    <w:rsid w:val="003C5BF9"/>
    <w:rsid w:val="003C5D0B"/>
    <w:rsid w:val="003C6121"/>
    <w:rsid w:val="003C6947"/>
    <w:rsid w:val="003C6CF1"/>
    <w:rsid w:val="003C702B"/>
    <w:rsid w:val="003C74EC"/>
    <w:rsid w:val="003C7504"/>
    <w:rsid w:val="003C770E"/>
    <w:rsid w:val="003D018A"/>
    <w:rsid w:val="003D036B"/>
    <w:rsid w:val="003D0D40"/>
    <w:rsid w:val="003D13F4"/>
    <w:rsid w:val="003D2324"/>
    <w:rsid w:val="003D32BE"/>
    <w:rsid w:val="003D32D7"/>
    <w:rsid w:val="003D3ED1"/>
    <w:rsid w:val="003D3ED5"/>
    <w:rsid w:val="003D4EC7"/>
    <w:rsid w:val="003D5620"/>
    <w:rsid w:val="003D5B5B"/>
    <w:rsid w:val="003D6301"/>
    <w:rsid w:val="003D653A"/>
    <w:rsid w:val="003D6CD3"/>
    <w:rsid w:val="003D6F23"/>
    <w:rsid w:val="003D70AF"/>
    <w:rsid w:val="003D78FB"/>
    <w:rsid w:val="003D7DC6"/>
    <w:rsid w:val="003E0021"/>
    <w:rsid w:val="003E0AAF"/>
    <w:rsid w:val="003E1B10"/>
    <w:rsid w:val="003E22F5"/>
    <w:rsid w:val="003E2308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AC8"/>
    <w:rsid w:val="003F0DDD"/>
    <w:rsid w:val="003F10FC"/>
    <w:rsid w:val="003F1372"/>
    <w:rsid w:val="003F1985"/>
    <w:rsid w:val="003F1A41"/>
    <w:rsid w:val="003F1F07"/>
    <w:rsid w:val="003F27A3"/>
    <w:rsid w:val="003F2CB7"/>
    <w:rsid w:val="003F3150"/>
    <w:rsid w:val="003F33E9"/>
    <w:rsid w:val="003F388F"/>
    <w:rsid w:val="003F38C3"/>
    <w:rsid w:val="003F3E75"/>
    <w:rsid w:val="003F5A76"/>
    <w:rsid w:val="003F5B80"/>
    <w:rsid w:val="003F671B"/>
    <w:rsid w:val="003F6B38"/>
    <w:rsid w:val="003F6F0B"/>
    <w:rsid w:val="003F7040"/>
    <w:rsid w:val="003F74E6"/>
    <w:rsid w:val="003F79AB"/>
    <w:rsid w:val="003F7F59"/>
    <w:rsid w:val="0040007E"/>
    <w:rsid w:val="00400390"/>
    <w:rsid w:val="00400787"/>
    <w:rsid w:val="00401403"/>
    <w:rsid w:val="00401426"/>
    <w:rsid w:val="00401E78"/>
    <w:rsid w:val="00402AC2"/>
    <w:rsid w:val="004032A2"/>
    <w:rsid w:val="00403311"/>
    <w:rsid w:val="004035B4"/>
    <w:rsid w:val="004039F9"/>
    <w:rsid w:val="00403DE6"/>
    <w:rsid w:val="004042EB"/>
    <w:rsid w:val="00404477"/>
    <w:rsid w:val="00404DDE"/>
    <w:rsid w:val="004061F1"/>
    <w:rsid w:val="00406439"/>
    <w:rsid w:val="004074AB"/>
    <w:rsid w:val="004077E5"/>
    <w:rsid w:val="00410935"/>
    <w:rsid w:val="004116F1"/>
    <w:rsid w:val="00411BA5"/>
    <w:rsid w:val="00412E97"/>
    <w:rsid w:val="00413793"/>
    <w:rsid w:val="004141D9"/>
    <w:rsid w:val="004142D2"/>
    <w:rsid w:val="00414869"/>
    <w:rsid w:val="00414972"/>
    <w:rsid w:val="00414A2D"/>
    <w:rsid w:val="00414A8B"/>
    <w:rsid w:val="00414BA6"/>
    <w:rsid w:val="004174FF"/>
    <w:rsid w:val="00417818"/>
    <w:rsid w:val="00420413"/>
    <w:rsid w:val="0042048B"/>
    <w:rsid w:val="004207F1"/>
    <w:rsid w:val="00420B40"/>
    <w:rsid w:val="00421752"/>
    <w:rsid w:val="004218A4"/>
    <w:rsid w:val="0042223F"/>
    <w:rsid w:val="00422382"/>
    <w:rsid w:val="00422990"/>
    <w:rsid w:val="0042304E"/>
    <w:rsid w:val="00423297"/>
    <w:rsid w:val="004245BA"/>
    <w:rsid w:val="004249A8"/>
    <w:rsid w:val="004249DC"/>
    <w:rsid w:val="00424A8C"/>
    <w:rsid w:val="0042542C"/>
    <w:rsid w:val="0042597B"/>
    <w:rsid w:val="00426546"/>
    <w:rsid w:val="00426A6D"/>
    <w:rsid w:val="00430E78"/>
    <w:rsid w:val="004310D1"/>
    <w:rsid w:val="00431997"/>
    <w:rsid w:val="0043200E"/>
    <w:rsid w:val="0043239E"/>
    <w:rsid w:val="00432822"/>
    <w:rsid w:val="00432906"/>
    <w:rsid w:val="004329F0"/>
    <w:rsid w:val="00432B44"/>
    <w:rsid w:val="00432EF2"/>
    <w:rsid w:val="0043337F"/>
    <w:rsid w:val="004333BF"/>
    <w:rsid w:val="00433BF5"/>
    <w:rsid w:val="00433CA0"/>
    <w:rsid w:val="00434049"/>
    <w:rsid w:val="004343BA"/>
    <w:rsid w:val="00434759"/>
    <w:rsid w:val="004354EC"/>
    <w:rsid w:val="00435DE2"/>
    <w:rsid w:val="00435F2A"/>
    <w:rsid w:val="0043604B"/>
    <w:rsid w:val="004364D5"/>
    <w:rsid w:val="00437198"/>
    <w:rsid w:val="00437289"/>
    <w:rsid w:val="004375FC"/>
    <w:rsid w:val="00437693"/>
    <w:rsid w:val="0043770E"/>
    <w:rsid w:val="00437876"/>
    <w:rsid w:val="00441673"/>
    <w:rsid w:val="00441BF8"/>
    <w:rsid w:val="00441D8A"/>
    <w:rsid w:val="0044200F"/>
    <w:rsid w:val="00442554"/>
    <w:rsid w:val="0044267C"/>
    <w:rsid w:val="00442A4B"/>
    <w:rsid w:val="00442D7F"/>
    <w:rsid w:val="00443063"/>
    <w:rsid w:val="00443D4E"/>
    <w:rsid w:val="00444035"/>
    <w:rsid w:val="004443CD"/>
    <w:rsid w:val="0044482E"/>
    <w:rsid w:val="00444EF4"/>
    <w:rsid w:val="00445173"/>
    <w:rsid w:val="004453C1"/>
    <w:rsid w:val="00445812"/>
    <w:rsid w:val="00446E50"/>
    <w:rsid w:val="004470C9"/>
    <w:rsid w:val="00447322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88"/>
    <w:rsid w:val="004513E9"/>
    <w:rsid w:val="0045161C"/>
    <w:rsid w:val="00451AB7"/>
    <w:rsid w:val="00451BF6"/>
    <w:rsid w:val="00451CE9"/>
    <w:rsid w:val="004526F1"/>
    <w:rsid w:val="004529EA"/>
    <w:rsid w:val="00453230"/>
    <w:rsid w:val="004534AC"/>
    <w:rsid w:val="00453591"/>
    <w:rsid w:val="00453AB5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6B8E"/>
    <w:rsid w:val="0045717C"/>
    <w:rsid w:val="0046019B"/>
    <w:rsid w:val="00460733"/>
    <w:rsid w:val="004613D5"/>
    <w:rsid w:val="0046171B"/>
    <w:rsid w:val="00461CA9"/>
    <w:rsid w:val="004625C9"/>
    <w:rsid w:val="004626EB"/>
    <w:rsid w:val="004632B2"/>
    <w:rsid w:val="00463CAF"/>
    <w:rsid w:val="004646B3"/>
    <w:rsid w:val="004649C6"/>
    <w:rsid w:val="00464ADE"/>
    <w:rsid w:val="00465499"/>
    <w:rsid w:val="00465CFC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67DB8"/>
    <w:rsid w:val="004706BA"/>
    <w:rsid w:val="00470788"/>
    <w:rsid w:val="00470932"/>
    <w:rsid w:val="00470C5C"/>
    <w:rsid w:val="00470ED5"/>
    <w:rsid w:val="00470F57"/>
    <w:rsid w:val="0047130B"/>
    <w:rsid w:val="004713A9"/>
    <w:rsid w:val="00471688"/>
    <w:rsid w:val="00471A75"/>
    <w:rsid w:val="00471BED"/>
    <w:rsid w:val="0047213B"/>
    <w:rsid w:val="0047217A"/>
    <w:rsid w:val="00472B2D"/>
    <w:rsid w:val="004731AD"/>
    <w:rsid w:val="004731BD"/>
    <w:rsid w:val="00473932"/>
    <w:rsid w:val="00473EF7"/>
    <w:rsid w:val="00474887"/>
    <w:rsid w:val="00474F8C"/>
    <w:rsid w:val="0047573E"/>
    <w:rsid w:val="00475A86"/>
    <w:rsid w:val="0047754D"/>
    <w:rsid w:val="00481665"/>
    <w:rsid w:val="004819D6"/>
    <w:rsid w:val="00481B57"/>
    <w:rsid w:val="004820EE"/>
    <w:rsid w:val="00482169"/>
    <w:rsid w:val="0048249B"/>
    <w:rsid w:val="0048302A"/>
    <w:rsid w:val="0048314A"/>
    <w:rsid w:val="0048340A"/>
    <w:rsid w:val="00483FE4"/>
    <w:rsid w:val="004842DC"/>
    <w:rsid w:val="0048452F"/>
    <w:rsid w:val="00484885"/>
    <w:rsid w:val="004850BF"/>
    <w:rsid w:val="00485158"/>
    <w:rsid w:val="00485D0B"/>
    <w:rsid w:val="00486BFD"/>
    <w:rsid w:val="00486EF5"/>
    <w:rsid w:val="00487A3A"/>
    <w:rsid w:val="00487B38"/>
    <w:rsid w:val="00487F24"/>
    <w:rsid w:val="0049017C"/>
    <w:rsid w:val="00490267"/>
    <w:rsid w:val="004905E4"/>
    <w:rsid w:val="004907C4"/>
    <w:rsid w:val="00490B0D"/>
    <w:rsid w:val="00490D49"/>
    <w:rsid w:val="00491154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144"/>
    <w:rsid w:val="004977E3"/>
    <w:rsid w:val="004A159A"/>
    <w:rsid w:val="004A21E1"/>
    <w:rsid w:val="004A2699"/>
    <w:rsid w:val="004A26CA"/>
    <w:rsid w:val="004A2AA5"/>
    <w:rsid w:val="004A2C42"/>
    <w:rsid w:val="004A31AD"/>
    <w:rsid w:val="004A37C5"/>
    <w:rsid w:val="004A3AED"/>
    <w:rsid w:val="004A537A"/>
    <w:rsid w:val="004A5B1C"/>
    <w:rsid w:val="004A6345"/>
    <w:rsid w:val="004A641F"/>
    <w:rsid w:val="004A65A9"/>
    <w:rsid w:val="004A6A85"/>
    <w:rsid w:val="004A7263"/>
    <w:rsid w:val="004A7275"/>
    <w:rsid w:val="004A746C"/>
    <w:rsid w:val="004B10CA"/>
    <w:rsid w:val="004B16AB"/>
    <w:rsid w:val="004B18A0"/>
    <w:rsid w:val="004B1E5A"/>
    <w:rsid w:val="004B23F2"/>
    <w:rsid w:val="004B2C12"/>
    <w:rsid w:val="004B2DE9"/>
    <w:rsid w:val="004B3069"/>
    <w:rsid w:val="004B30A5"/>
    <w:rsid w:val="004B3839"/>
    <w:rsid w:val="004B3B00"/>
    <w:rsid w:val="004B4225"/>
    <w:rsid w:val="004B4F90"/>
    <w:rsid w:val="004B533C"/>
    <w:rsid w:val="004B53D6"/>
    <w:rsid w:val="004B5576"/>
    <w:rsid w:val="004B63AF"/>
    <w:rsid w:val="004B6B5E"/>
    <w:rsid w:val="004B7572"/>
    <w:rsid w:val="004B7915"/>
    <w:rsid w:val="004B7C1C"/>
    <w:rsid w:val="004C02E6"/>
    <w:rsid w:val="004C0748"/>
    <w:rsid w:val="004C1651"/>
    <w:rsid w:val="004C211A"/>
    <w:rsid w:val="004C2489"/>
    <w:rsid w:val="004C27A6"/>
    <w:rsid w:val="004C3373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078D"/>
    <w:rsid w:val="004D123C"/>
    <w:rsid w:val="004D1EA6"/>
    <w:rsid w:val="004D21DD"/>
    <w:rsid w:val="004D251A"/>
    <w:rsid w:val="004D289C"/>
    <w:rsid w:val="004D2DEE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1D9"/>
    <w:rsid w:val="004D7DF9"/>
    <w:rsid w:val="004D7E37"/>
    <w:rsid w:val="004E0213"/>
    <w:rsid w:val="004E0DB1"/>
    <w:rsid w:val="004E0FF4"/>
    <w:rsid w:val="004E1100"/>
    <w:rsid w:val="004E1134"/>
    <w:rsid w:val="004E1E77"/>
    <w:rsid w:val="004E1F1A"/>
    <w:rsid w:val="004E1F49"/>
    <w:rsid w:val="004E25CD"/>
    <w:rsid w:val="004E268F"/>
    <w:rsid w:val="004E27AF"/>
    <w:rsid w:val="004E3054"/>
    <w:rsid w:val="004E3262"/>
    <w:rsid w:val="004E38E8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6D97"/>
    <w:rsid w:val="004E7067"/>
    <w:rsid w:val="004E77CD"/>
    <w:rsid w:val="004E7A34"/>
    <w:rsid w:val="004E7CAF"/>
    <w:rsid w:val="004E7D4A"/>
    <w:rsid w:val="004F00FF"/>
    <w:rsid w:val="004F03C6"/>
    <w:rsid w:val="004F0C5B"/>
    <w:rsid w:val="004F102F"/>
    <w:rsid w:val="004F12C0"/>
    <w:rsid w:val="004F13C8"/>
    <w:rsid w:val="004F19DE"/>
    <w:rsid w:val="004F2C15"/>
    <w:rsid w:val="004F2DCE"/>
    <w:rsid w:val="004F3E66"/>
    <w:rsid w:val="004F3E7B"/>
    <w:rsid w:val="004F4259"/>
    <w:rsid w:val="004F4843"/>
    <w:rsid w:val="004F5E81"/>
    <w:rsid w:val="004F625F"/>
    <w:rsid w:val="004F6AB3"/>
    <w:rsid w:val="004F6CE7"/>
    <w:rsid w:val="004F7427"/>
    <w:rsid w:val="004F753A"/>
    <w:rsid w:val="004F78EE"/>
    <w:rsid w:val="00500336"/>
    <w:rsid w:val="00500378"/>
    <w:rsid w:val="005015FC"/>
    <w:rsid w:val="005016FA"/>
    <w:rsid w:val="005018D3"/>
    <w:rsid w:val="00501CC9"/>
    <w:rsid w:val="005023D5"/>
    <w:rsid w:val="005023EB"/>
    <w:rsid w:val="00502559"/>
    <w:rsid w:val="0050332D"/>
    <w:rsid w:val="00504C14"/>
    <w:rsid w:val="005063A5"/>
    <w:rsid w:val="00506E05"/>
    <w:rsid w:val="00506FDF"/>
    <w:rsid w:val="00507A9B"/>
    <w:rsid w:val="00507B51"/>
    <w:rsid w:val="00510425"/>
    <w:rsid w:val="0051117B"/>
    <w:rsid w:val="00511609"/>
    <w:rsid w:val="005123CB"/>
    <w:rsid w:val="00512655"/>
    <w:rsid w:val="00512710"/>
    <w:rsid w:val="00512AD4"/>
    <w:rsid w:val="00512F89"/>
    <w:rsid w:val="0051341F"/>
    <w:rsid w:val="005135F6"/>
    <w:rsid w:val="00513C37"/>
    <w:rsid w:val="00514A2E"/>
    <w:rsid w:val="00517183"/>
    <w:rsid w:val="00517792"/>
    <w:rsid w:val="005178B3"/>
    <w:rsid w:val="00520384"/>
    <w:rsid w:val="00520502"/>
    <w:rsid w:val="005207C5"/>
    <w:rsid w:val="00520887"/>
    <w:rsid w:val="00520C8B"/>
    <w:rsid w:val="00520F3C"/>
    <w:rsid w:val="00520FE1"/>
    <w:rsid w:val="005212FF"/>
    <w:rsid w:val="005214B0"/>
    <w:rsid w:val="005225D5"/>
    <w:rsid w:val="005234A7"/>
    <w:rsid w:val="005236F2"/>
    <w:rsid w:val="00523EA4"/>
    <w:rsid w:val="00524573"/>
    <w:rsid w:val="0052596B"/>
    <w:rsid w:val="00526CC2"/>
    <w:rsid w:val="0052756F"/>
    <w:rsid w:val="00527945"/>
    <w:rsid w:val="00530BB1"/>
    <w:rsid w:val="00531062"/>
    <w:rsid w:val="0053164B"/>
    <w:rsid w:val="00531A80"/>
    <w:rsid w:val="00531A83"/>
    <w:rsid w:val="00531E37"/>
    <w:rsid w:val="0053235A"/>
    <w:rsid w:val="005325E7"/>
    <w:rsid w:val="00532858"/>
    <w:rsid w:val="00532F0E"/>
    <w:rsid w:val="00533088"/>
    <w:rsid w:val="005342E4"/>
    <w:rsid w:val="00534AD0"/>
    <w:rsid w:val="00534F9E"/>
    <w:rsid w:val="00535AC2"/>
    <w:rsid w:val="005362AD"/>
    <w:rsid w:val="0053673F"/>
    <w:rsid w:val="0053687F"/>
    <w:rsid w:val="00537352"/>
    <w:rsid w:val="0053799F"/>
    <w:rsid w:val="00540595"/>
    <w:rsid w:val="00540E38"/>
    <w:rsid w:val="005411D8"/>
    <w:rsid w:val="00541476"/>
    <w:rsid w:val="0054271D"/>
    <w:rsid w:val="00542A4A"/>
    <w:rsid w:val="00543DD2"/>
    <w:rsid w:val="00544317"/>
    <w:rsid w:val="00544455"/>
    <w:rsid w:val="00544B3F"/>
    <w:rsid w:val="00544C7B"/>
    <w:rsid w:val="00544E51"/>
    <w:rsid w:val="00544F8B"/>
    <w:rsid w:val="0054628A"/>
    <w:rsid w:val="00546505"/>
    <w:rsid w:val="005470DE"/>
    <w:rsid w:val="0054719F"/>
    <w:rsid w:val="005471AF"/>
    <w:rsid w:val="005475EA"/>
    <w:rsid w:val="00547998"/>
    <w:rsid w:val="00550866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26D"/>
    <w:rsid w:val="00555CFD"/>
    <w:rsid w:val="00556D9D"/>
    <w:rsid w:val="00556FDE"/>
    <w:rsid w:val="0055737F"/>
    <w:rsid w:val="00557A12"/>
    <w:rsid w:val="00557ADA"/>
    <w:rsid w:val="0056025D"/>
    <w:rsid w:val="005605B6"/>
    <w:rsid w:val="005606D4"/>
    <w:rsid w:val="00561F0B"/>
    <w:rsid w:val="00561FBF"/>
    <w:rsid w:val="00561FE7"/>
    <w:rsid w:val="005629A0"/>
    <w:rsid w:val="00562AED"/>
    <w:rsid w:val="00562E36"/>
    <w:rsid w:val="00563825"/>
    <w:rsid w:val="00563A0A"/>
    <w:rsid w:val="00564182"/>
    <w:rsid w:val="00564EB8"/>
    <w:rsid w:val="00565493"/>
    <w:rsid w:val="0056695E"/>
    <w:rsid w:val="00566D53"/>
    <w:rsid w:val="00566DA4"/>
    <w:rsid w:val="00570031"/>
    <w:rsid w:val="0057056C"/>
    <w:rsid w:val="005709F4"/>
    <w:rsid w:val="00570A19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57C6"/>
    <w:rsid w:val="00575DC4"/>
    <w:rsid w:val="00576017"/>
    <w:rsid w:val="005761AA"/>
    <w:rsid w:val="00576727"/>
    <w:rsid w:val="00577244"/>
    <w:rsid w:val="00577BC8"/>
    <w:rsid w:val="0058034A"/>
    <w:rsid w:val="00580540"/>
    <w:rsid w:val="0058059A"/>
    <w:rsid w:val="00580C22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74E"/>
    <w:rsid w:val="00584A18"/>
    <w:rsid w:val="00584B26"/>
    <w:rsid w:val="00584F67"/>
    <w:rsid w:val="005860CF"/>
    <w:rsid w:val="005866F8"/>
    <w:rsid w:val="0058670E"/>
    <w:rsid w:val="00586F8C"/>
    <w:rsid w:val="00587BF9"/>
    <w:rsid w:val="00587E8A"/>
    <w:rsid w:val="00587EE4"/>
    <w:rsid w:val="00590239"/>
    <w:rsid w:val="005907FA"/>
    <w:rsid w:val="00590F94"/>
    <w:rsid w:val="005922B2"/>
    <w:rsid w:val="0059237B"/>
    <w:rsid w:val="00592383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A1A"/>
    <w:rsid w:val="00595D3F"/>
    <w:rsid w:val="00595E6E"/>
    <w:rsid w:val="0059633C"/>
    <w:rsid w:val="00596575"/>
    <w:rsid w:val="0059659B"/>
    <w:rsid w:val="00596A7B"/>
    <w:rsid w:val="00596BE0"/>
    <w:rsid w:val="00596C26"/>
    <w:rsid w:val="00596F2C"/>
    <w:rsid w:val="00597276"/>
    <w:rsid w:val="00597293"/>
    <w:rsid w:val="0059733F"/>
    <w:rsid w:val="0059772E"/>
    <w:rsid w:val="005A079E"/>
    <w:rsid w:val="005A0C95"/>
    <w:rsid w:val="005A149B"/>
    <w:rsid w:val="005A156A"/>
    <w:rsid w:val="005A181C"/>
    <w:rsid w:val="005A1A29"/>
    <w:rsid w:val="005A1FB2"/>
    <w:rsid w:val="005A251F"/>
    <w:rsid w:val="005A2E55"/>
    <w:rsid w:val="005A44A7"/>
    <w:rsid w:val="005A46E4"/>
    <w:rsid w:val="005A4B59"/>
    <w:rsid w:val="005A54BF"/>
    <w:rsid w:val="005A54EE"/>
    <w:rsid w:val="005A587F"/>
    <w:rsid w:val="005A5A17"/>
    <w:rsid w:val="005A6200"/>
    <w:rsid w:val="005A6C52"/>
    <w:rsid w:val="005A70DB"/>
    <w:rsid w:val="005A7665"/>
    <w:rsid w:val="005A783B"/>
    <w:rsid w:val="005A7968"/>
    <w:rsid w:val="005A79BA"/>
    <w:rsid w:val="005A7DAC"/>
    <w:rsid w:val="005B0C51"/>
    <w:rsid w:val="005B13B2"/>
    <w:rsid w:val="005B1E34"/>
    <w:rsid w:val="005B241B"/>
    <w:rsid w:val="005B277B"/>
    <w:rsid w:val="005B2BC7"/>
    <w:rsid w:val="005B3A4F"/>
    <w:rsid w:val="005B3E05"/>
    <w:rsid w:val="005B3FA4"/>
    <w:rsid w:val="005B44AC"/>
    <w:rsid w:val="005B52C0"/>
    <w:rsid w:val="005B54CD"/>
    <w:rsid w:val="005B550B"/>
    <w:rsid w:val="005B56F8"/>
    <w:rsid w:val="005B6931"/>
    <w:rsid w:val="005B6F9A"/>
    <w:rsid w:val="005B7107"/>
    <w:rsid w:val="005B721A"/>
    <w:rsid w:val="005B7FD4"/>
    <w:rsid w:val="005B7FDC"/>
    <w:rsid w:val="005C0A0B"/>
    <w:rsid w:val="005C13BE"/>
    <w:rsid w:val="005C14C6"/>
    <w:rsid w:val="005C1C1C"/>
    <w:rsid w:val="005C24FE"/>
    <w:rsid w:val="005C272E"/>
    <w:rsid w:val="005C361D"/>
    <w:rsid w:val="005C4AFE"/>
    <w:rsid w:val="005C4D1C"/>
    <w:rsid w:val="005C544C"/>
    <w:rsid w:val="005C5ACE"/>
    <w:rsid w:val="005C5BEC"/>
    <w:rsid w:val="005C5D38"/>
    <w:rsid w:val="005C6693"/>
    <w:rsid w:val="005C6B35"/>
    <w:rsid w:val="005C7527"/>
    <w:rsid w:val="005C7662"/>
    <w:rsid w:val="005D0049"/>
    <w:rsid w:val="005D0639"/>
    <w:rsid w:val="005D0BB4"/>
    <w:rsid w:val="005D0D85"/>
    <w:rsid w:val="005D13BA"/>
    <w:rsid w:val="005D18FA"/>
    <w:rsid w:val="005D1970"/>
    <w:rsid w:val="005D1B26"/>
    <w:rsid w:val="005D1CF6"/>
    <w:rsid w:val="005D1EFF"/>
    <w:rsid w:val="005D1FB1"/>
    <w:rsid w:val="005D23D4"/>
    <w:rsid w:val="005D2BB5"/>
    <w:rsid w:val="005D33B1"/>
    <w:rsid w:val="005D3467"/>
    <w:rsid w:val="005D4813"/>
    <w:rsid w:val="005D4D77"/>
    <w:rsid w:val="005D540A"/>
    <w:rsid w:val="005D5519"/>
    <w:rsid w:val="005D5BE5"/>
    <w:rsid w:val="005D647F"/>
    <w:rsid w:val="005D66B5"/>
    <w:rsid w:val="005D6C58"/>
    <w:rsid w:val="005D6CD5"/>
    <w:rsid w:val="005D6DBE"/>
    <w:rsid w:val="005D7CA0"/>
    <w:rsid w:val="005D7E6C"/>
    <w:rsid w:val="005E0266"/>
    <w:rsid w:val="005E0316"/>
    <w:rsid w:val="005E09A6"/>
    <w:rsid w:val="005E1155"/>
    <w:rsid w:val="005E11EC"/>
    <w:rsid w:val="005E1439"/>
    <w:rsid w:val="005E18D4"/>
    <w:rsid w:val="005E1DAC"/>
    <w:rsid w:val="005E2062"/>
    <w:rsid w:val="005E2101"/>
    <w:rsid w:val="005E2179"/>
    <w:rsid w:val="005E272D"/>
    <w:rsid w:val="005E2AEC"/>
    <w:rsid w:val="005E30F3"/>
    <w:rsid w:val="005E3C86"/>
    <w:rsid w:val="005E4AFA"/>
    <w:rsid w:val="005E4C3A"/>
    <w:rsid w:val="005E57CE"/>
    <w:rsid w:val="005E61E4"/>
    <w:rsid w:val="005E63B4"/>
    <w:rsid w:val="005E688C"/>
    <w:rsid w:val="005E7FE9"/>
    <w:rsid w:val="005F00CC"/>
    <w:rsid w:val="005F04AA"/>
    <w:rsid w:val="005F0710"/>
    <w:rsid w:val="005F0C63"/>
    <w:rsid w:val="005F1801"/>
    <w:rsid w:val="005F23BE"/>
    <w:rsid w:val="005F26BF"/>
    <w:rsid w:val="005F2B56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0B36"/>
    <w:rsid w:val="00600EE0"/>
    <w:rsid w:val="00601494"/>
    <w:rsid w:val="0060181F"/>
    <w:rsid w:val="00601AA9"/>
    <w:rsid w:val="00601C33"/>
    <w:rsid w:val="00602CAA"/>
    <w:rsid w:val="00602E58"/>
    <w:rsid w:val="00603A57"/>
    <w:rsid w:val="00603B5E"/>
    <w:rsid w:val="00603D6F"/>
    <w:rsid w:val="00604519"/>
    <w:rsid w:val="0060498E"/>
    <w:rsid w:val="00604BBC"/>
    <w:rsid w:val="00604F2D"/>
    <w:rsid w:val="00605606"/>
    <w:rsid w:val="00605F76"/>
    <w:rsid w:val="006060CB"/>
    <w:rsid w:val="0060693B"/>
    <w:rsid w:val="00606FE0"/>
    <w:rsid w:val="0060795B"/>
    <w:rsid w:val="00607B87"/>
    <w:rsid w:val="00607DC5"/>
    <w:rsid w:val="00610973"/>
    <w:rsid w:val="0061116E"/>
    <w:rsid w:val="00611F93"/>
    <w:rsid w:val="006120A7"/>
    <w:rsid w:val="006127BB"/>
    <w:rsid w:val="006135AC"/>
    <w:rsid w:val="006143F7"/>
    <w:rsid w:val="00614480"/>
    <w:rsid w:val="00614984"/>
    <w:rsid w:val="00614C49"/>
    <w:rsid w:val="0061513D"/>
    <w:rsid w:val="006157AC"/>
    <w:rsid w:val="00615985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01B"/>
    <w:rsid w:val="006222E2"/>
    <w:rsid w:val="00622609"/>
    <w:rsid w:val="006229A3"/>
    <w:rsid w:val="00622DC2"/>
    <w:rsid w:val="00623AF9"/>
    <w:rsid w:val="00623B17"/>
    <w:rsid w:val="006241E7"/>
    <w:rsid w:val="00624291"/>
    <w:rsid w:val="006246F6"/>
    <w:rsid w:val="00624D29"/>
    <w:rsid w:val="00624EA3"/>
    <w:rsid w:val="006251AA"/>
    <w:rsid w:val="006255A1"/>
    <w:rsid w:val="006257E1"/>
    <w:rsid w:val="00625CDA"/>
    <w:rsid w:val="00626071"/>
    <w:rsid w:val="00626BEB"/>
    <w:rsid w:val="006273C0"/>
    <w:rsid w:val="0062778D"/>
    <w:rsid w:val="00627C3E"/>
    <w:rsid w:val="006300DB"/>
    <w:rsid w:val="00630482"/>
    <w:rsid w:val="00630ECC"/>
    <w:rsid w:val="00631307"/>
    <w:rsid w:val="006316F8"/>
    <w:rsid w:val="006329C5"/>
    <w:rsid w:val="00632A28"/>
    <w:rsid w:val="0063323C"/>
    <w:rsid w:val="00633361"/>
    <w:rsid w:val="006340BC"/>
    <w:rsid w:val="0063425A"/>
    <w:rsid w:val="00634264"/>
    <w:rsid w:val="006342A1"/>
    <w:rsid w:val="006345D3"/>
    <w:rsid w:val="00634CCB"/>
    <w:rsid w:val="00634DF8"/>
    <w:rsid w:val="006360F4"/>
    <w:rsid w:val="0063637A"/>
    <w:rsid w:val="006364EF"/>
    <w:rsid w:val="0063736C"/>
    <w:rsid w:val="0064056C"/>
    <w:rsid w:val="00640DF9"/>
    <w:rsid w:val="00640EC9"/>
    <w:rsid w:val="00641391"/>
    <w:rsid w:val="006418AE"/>
    <w:rsid w:val="006425BA"/>
    <w:rsid w:val="006431AC"/>
    <w:rsid w:val="00643562"/>
    <w:rsid w:val="006435B5"/>
    <w:rsid w:val="00643B21"/>
    <w:rsid w:val="00644A70"/>
    <w:rsid w:val="00644F09"/>
    <w:rsid w:val="0064523D"/>
    <w:rsid w:val="00645921"/>
    <w:rsid w:val="006459A5"/>
    <w:rsid w:val="00646CC6"/>
    <w:rsid w:val="0064744C"/>
    <w:rsid w:val="006475A6"/>
    <w:rsid w:val="00647774"/>
    <w:rsid w:val="00647B2A"/>
    <w:rsid w:val="00650B34"/>
    <w:rsid w:val="00650FC5"/>
    <w:rsid w:val="006514F4"/>
    <w:rsid w:val="00652DAA"/>
    <w:rsid w:val="00653578"/>
    <w:rsid w:val="0065380B"/>
    <w:rsid w:val="00653A22"/>
    <w:rsid w:val="00653BB0"/>
    <w:rsid w:val="00653C01"/>
    <w:rsid w:val="00654C9B"/>
    <w:rsid w:val="00656592"/>
    <w:rsid w:val="00656AE0"/>
    <w:rsid w:val="00656D3F"/>
    <w:rsid w:val="006571C7"/>
    <w:rsid w:val="0065746B"/>
    <w:rsid w:val="00657634"/>
    <w:rsid w:val="00657BD7"/>
    <w:rsid w:val="0066048A"/>
    <w:rsid w:val="00660526"/>
    <w:rsid w:val="00660E7D"/>
    <w:rsid w:val="006611C8"/>
    <w:rsid w:val="00661723"/>
    <w:rsid w:val="00661817"/>
    <w:rsid w:val="00661D25"/>
    <w:rsid w:val="00661F33"/>
    <w:rsid w:val="00662233"/>
    <w:rsid w:val="00662685"/>
    <w:rsid w:val="006626A0"/>
    <w:rsid w:val="00662E1A"/>
    <w:rsid w:val="00662F65"/>
    <w:rsid w:val="006631B2"/>
    <w:rsid w:val="006632CD"/>
    <w:rsid w:val="00663696"/>
    <w:rsid w:val="00663ABC"/>
    <w:rsid w:val="00663BE3"/>
    <w:rsid w:val="00664291"/>
    <w:rsid w:val="006649BC"/>
    <w:rsid w:val="006649D9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641"/>
    <w:rsid w:val="00671952"/>
    <w:rsid w:val="00671FDE"/>
    <w:rsid w:val="00672002"/>
    <w:rsid w:val="00672353"/>
    <w:rsid w:val="00672391"/>
    <w:rsid w:val="006728AC"/>
    <w:rsid w:val="00674456"/>
    <w:rsid w:val="00675144"/>
    <w:rsid w:val="00675D0F"/>
    <w:rsid w:val="0067615F"/>
    <w:rsid w:val="00676306"/>
    <w:rsid w:val="006764F9"/>
    <w:rsid w:val="00676583"/>
    <w:rsid w:val="00676EFE"/>
    <w:rsid w:val="006770D3"/>
    <w:rsid w:val="00677EFE"/>
    <w:rsid w:val="00680243"/>
    <w:rsid w:val="006803D5"/>
    <w:rsid w:val="00680529"/>
    <w:rsid w:val="00680A82"/>
    <w:rsid w:val="006818DC"/>
    <w:rsid w:val="00681A0C"/>
    <w:rsid w:val="00681DBA"/>
    <w:rsid w:val="006824C6"/>
    <w:rsid w:val="00683A4C"/>
    <w:rsid w:val="00683FE6"/>
    <w:rsid w:val="006842F6"/>
    <w:rsid w:val="006843CB"/>
    <w:rsid w:val="00684400"/>
    <w:rsid w:val="006845F4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5B2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4AF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6077"/>
    <w:rsid w:val="006973FF"/>
    <w:rsid w:val="00697BE4"/>
    <w:rsid w:val="006A1057"/>
    <w:rsid w:val="006A13B2"/>
    <w:rsid w:val="006A1483"/>
    <w:rsid w:val="006A1BDE"/>
    <w:rsid w:val="006A1EE4"/>
    <w:rsid w:val="006A26F6"/>
    <w:rsid w:val="006A2D23"/>
    <w:rsid w:val="006A3AED"/>
    <w:rsid w:val="006A3BBA"/>
    <w:rsid w:val="006A3E14"/>
    <w:rsid w:val="006A3EFD"/>
    <w:rsid w:val="006A40F8"/>
    <w:rsid w:val="006A596B"/>
    <w:rsid w:val="006A5E0D"/>
    <w:rsid w:val="006A6340"/>
    <w:rsid w:val="006A647D"/>
    <w:rsid w:val="006A670C"/>
    <w:rsid w:val="006A685D"/>
    <w:rsid w:val="006A7AEF"/>
    <w:rsid w:val="006B02C8"/>
    <w:rsid w:val="006B0532"/>
    <w:rsid w:val="006B08D4"/>
    <w:rsid w:val="006B0C93"/>
    <w:rsid w:val="006B0D03"/>
    <w:rsid w:val="006B20B9"/>
    <w:rsid w:val="006B2A77"/>
    <w:rsid w:val="006B2D41"/>
    <w:rsid w:val="006B368C"/>
    <w:rsid w:val="006B3A9C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02D"/>
    <w:rsid w:val="006C0249"/>
    <w:rsid w:val="006C0675"/>
    <w:rsid w:val="006C144A"/>
    <w:rsid w:val="006C193A"/>
    <w:rsid w:val="006C1CC7"/>
    <w:rsid w:val="006C20FE"/>
    <w:rsid w:val="006C2232"/>
    <w:rsid w:val="006C3B06"/>
    <w:rsid w:val="006C3C1A"/>
    <w:rsid w:val="006C3FF1"/>
    <w:rsid w:val="006C4815"/>
    <w:rsid w:val="006C4DDA"/>
    <w:rsid w:val="006C5236"/>
    <w:rsid w:val="006C560D"/>
    <w:rsid w:val="006C5BB2"/>
    <w:rsid w:val="006C63A0"/>
    <w:rsid w:val="006C64CB"/>
    <w:rsid w:val="006C6B6B"/>
    <w:rsid w:val="006C6D1A"/>
    <w:rsid w:val="006C6E46"/>
    <w:rsid w:val="006C72D5"/>
    <w:rsid w:val="006C7461"/>
    <w:rsid w:val="006C7996"/>
    <w:rsid w:val="006C7A75"/>
    <w:rsid w:val="006D0098"/>
    <w:rsid w:val="006D0616"/>
    <w:rsid w:val="006D0A76"/>
    <w:rsid w:val="006D267B"/>
    <w:rsid w:val="006D2993"/>
    <w:rsid w:val="006D32EF"/>
    <w:rsid w:val="006D3D6E"/>
    <w:rsid w:val="006D3E06"/>
    <w:rsid w:val="006D4485"/>
    <w:rsid w:val="006D4755"/>
    <w:rsid w:val="006D48ED"/>
    <w:rsid w:val="006D6517"/>
    <w:rsid w:val="006D6856"/>
    <w:rsid w:val="006D6EB5"/>
    <w:rsid w:val="006D7331"/>
    <w:rsid w:val="006D737C"/>
    <w:rsid w:val="006D7FFC"/>
    <w:rsid w:val="006E1460"/>
    <w:rsid w:val="006E1464"/>
    <w:rsid w:val="006E172B"/>
    <w:rsid w:val="006E194E"/>
    <w:rsid w:val="006E29FD"/>
    <w:rsid w:val="006E2B4B"/>
    <w:rsid w:val="006E2D52"/>
    <w:rsid w:val="006E31B9"/>
    <w:rsid w:val="006E38A1"/>
    <w:rsid w:val="006E38DD"/>
    <w:rsid w:val="006E4282"/>
    <w:rsid w:val="006E461C"/>
    <w:rsid w:val="006E4630"/>
    <w:rsid w:val="006E4791"/>
    <w:rsid w:val="006E48DA"/>
    <w:rsid w:val="006E4CAB"/>
    <w:rsid w:val="006E4F0D"/>
    <w:rsid w:val="006E55DB"/>
    <w:rsid w:val="006E5848"/>
    <w:rsid w:val="006E5BE0"/>
    <w:rsid w:val="006E7782"/>
    <w:rsid w:val="006E7E25"/>
    <w:rsid w:val="006F0EB1"/>
    <w:rsid w:val="006F1297"/>
    <w:rsid w:val="006F135E"/>
    <w:rsid w:val="006F1D8C"/>
    <w:rsid w:val="006F1E59"/>
    <w:rsid w:val="006F20E9"/>
    <w:rsid w:val="006F2636"/>
    <w:rsid w:val="006F2799"/>
    <w:rsid w:val="006F2C12"/>
    <w:rsid w:val="006F2DC4"/>
    <w:rsid w:val="006F2E9F"/>
    <w:rsid w:val="006F31D5"/>
    <w:rsid w:val="006F35C8"/>
    <w:rsid w:val="006F4985"/>
    <w:rsid w:val="006F4A80"/>
    <w:rsid w:val="006F54A7"/>
    <w:rsid w:val="006F5592"/>
    <w:rsid w:val="006F5704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245"/>
    <w:rsid w:val="007035BC"/>
    <w:rsid w:val="0070383F"/>
    <w:rsid w:val="00703A3B"/>
    <w:rsid w:val="00703E9A"/>
    <w:rsid w:val="00703F18"/>
    <w:rsid w:val="00704332"/>
    <w:rsid w:val="0070467F"/>
    <w:rsid w:val="0070468F"/>
    <w:rsid w:val="00704EBD"/>
    <w:rsid w:val="0070515E"/>
    <w:rsid w:val="0070627D"/>
    <w:rsid w:val="00706CF4"/>
    <w:rsid w:val="00706DDB"/>
    <w:rsid w:val="00707FDE"/>
    <w:rsid w:val="00710875"/>
    <w:rsid w:val="00710907"/>
    <w:rsid w:val="0071121F"/>
    <w:rsid w:val="00711511"/>
    <w:rsid w:val="007117A2"/>
    <w:rsid w:val="0071187A"/>
    <w:rsid w:val="00711AEE"/>
    <w:rsid w:val="00712AF0"/>
    <w:rsid w:val="0071332A"/>
    <w:rsid w:val="007136CD"/>
    <w:rsid w:val="007137B8"/>
    <w:rsid w:val="00713819"/>
    <w:rsid w:val="007138EB"/>
    <w:rsid w:val="00713BE5"/>
    <w:rsid w:val="00715245"/>
    <w:rsid w:val="007153B7"/>
    <w:rsid w:val="00715708"/>
    <w:rsid w:val="00715C81"/>
    <w:rsid w:val="0071670C"/>
    <w:rsid w:val="007167E2"/>
    <w:rsid w:val="0071682B"/>
    <w:rsid w:val="00716C57"/>
    <w:rsid w:val="007174D0"/>
    <w:rsid w:val="007177B6"/>
    <w:rsid w:val="00717D57"/>
    <w:rsid w:val="00720DEF"/>
    <w:rsid w:val="00721261"/>
    <w:rsid w:val="00721767"/>
    <w:rsid w:val="007220A9"/>
    <w:rsid w:val="00722276"/>
    <w:rsid w:val="007222F2"/>
    <w:rsid w:val="00722B48"/>
    <w:rsid w:val="00722EE9"/>
    <w:rsid w:val="0072355A"/>
    <w:rsid w:val="00723995"/>
    <w:rsid w:val="00724777"/>
    <w:rsid w:val="00724FD0"/>
    <w:rsid w:val="007255E6"/>
    <w:rsid w:val="00725682"/>
    <w:rsid w:val="0072571D"/>
    <w:rsid w:val="00725BB7"/>
    <w:rsid w:val="00725ED5"/>
    <w:rsid w:val="00727CB1"/>
    <w:rsid w:val="00730749"/>
    <w:rsid w:val="00731203"/>
    <w:rsid w:val="007313B2"/>
    <w:rsid w:val="00731400"/>
    <w:rsid w:val="00731B30"/>
    <w:rsid w:val="007321D5"/>
    <w:rsid w:val="007322AE"/>
    <w:rsid w:val="00732450"/>
    <w:rsid w:val="00732EFA"/>
    <w:rsid w:val="00733939"/>
    <w:rsid w:val="00733F3D"/>
    <w:rsid w:val="00734820"/>
    <w:rsid w:val="007349D5"/>
    <w:rsid w:val="00734EDB"/>
    <w:rsid w:val="0073501D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38D"/>
    <w:rsid w:val="00742756"/>
    <w:rsid w:val="007428E1"/>
    <w:rsid w:val="0074290B"/>
    <w:rsid w:val="00742C54"/>
    <w:rsid w:val="00742C83"/>
    <w:rsid w:val="00742E37"/>
    <w:rsid w:val="00743112"/>
    <w:rsid w:val="00743818"/>
    <w:rsid w:val="00744F85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601"/>
    <w:rsid w:val="00757CF6"/>
    <w:rsid w:val="00757E17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228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3CF"/>
    <w:rsid w:val="00776CFE"/>
    <w:rsid w:val="00776D50"/>
    <w:rsid w:val="00776EFA"/>
    <w:rsid w:val="00776F8C"/>
    <w:rsid w:val="00776FF8"/>
    <w:rsid w:val="00777ABC"/>
    <w:rsid w:val="00777EEC"/>
    <w:rsid w:val="00780448"/>
    <w:rsid w:val="00780DC4"/>
    <w:rsid w:val="00781196"/>
    <w:rsid w:val="00781221"/>
    <w:rsid w:val="00781265"/>
    <w:rsid w:val="007818C9"/>
    <w:rsid w:val="0078202F"/>
    <w:rsid w:val="0078224F"/>
    <w:rsid w:val="00782949"/>
    <w:rsid w:val="00782A22"/>
    <w:rsid w:val="00782EF6"/>
    <w:rsid w:val="007833F1"/>
    <w:rsid w:val="0078366F"/>
    <w:rsid w:val="00783AA4"/>
    <w:rsid w:val="00783AEA"/>
    <w:rsid w:val="00784E20"/>
    <w:rsid w:val="00785AD6"/>
    <w:rsid w:val="00785EC1"/>
    <w:rsid w:val="00786E22"/>
    <w:rsid w:val="007871BD"/>
    <w:rsid w:val="0078752D"/>
    <w:rsid w:val="0078766D"/>
    <w:rsid w:val="00787A0F"/>
    <w:rsid w:val="00787B83"/>
    <w:rsid w:val="00787BBE"/>
    <w:rsid w:val="00787DF8"/>
    <w:rsid w:val="007904AF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3290"/>
    <w:rsid w:val="00793820"/>
    <w:rsid w:val="00794AC8"/>
    <w:rsid w:val="00794B78"/>
    <w:rsid w:val="00795C6D"/>
    <w:rsid w:val="00796296"/>
    <w:rsid w:val="00796452"/>
    <w:rsid w:val="007964D2"/>
    <w:rsid w:val="007975F1"/>
    <w:rsid w:val="00797E9A"/>
    <w:rsid w:val="007A01A2"/>
    <w:rsid w:val="007A09F0"/>
    <w:rsid w:val="007A0AE8"/>
    <w:rsid w:val="007A10BC"/>
    <w:rsid w:val="007A182D"/>
    <w:rsid w:val="007A281D"/>
    <w:rsid w:val="007A2ACB"/>
    <w:rsid w:val="007A2AD9"/>
    <w:rsid w:val="007A3699"/>
    <w:rsid w:val="007A6364"/>
    <w:rsid w:val="007A66C0"/>
    <w:rsid w:val="007A67C7"/>
    <w:rsid w:val="007A68AC"/>
    <w:rsid w:val="007A6D07"/>
    <w:rsid w:val="007A7181"/>
    <w:rsid w:val="007A7879"/>
    <w:rsid w:val="007A7FF9"/>
    <w:rsid w:val="007B024A"/>
    <w:rsid w:val="007B0306"/>
    <w:rsid w:val="007B0B53"/>
    <w:rsid w:val="007B0CBE"/>
    <w:rsid w:val="007B23EE"/>
    <w:rsid w:val="007B2F3F"/>
    <w:rsid w:val="007B30C7"/>
    <w:rsid w:val="007B3DC6"/>
    <w:rsid w:val="007B3E53"/>
    <w:rsid w:val="007B41D0"/>
    <w:rsid w:val="007B478B"/>
    <w:rsid w:val="007B4812"/>
    <w:rsid w:val="007B4C07"/>
    <w:rsid w:val="007B55AD"/>
    <w:rsid w:val="007B6557"/>
    <w:rsid w:val="007B769B"/>
    <w:rsid w:val="007B78A2"/>
    <w:rsid w:val="007B7DA5"/>
    <w:rsid w:val="007C002D"/>
    <w:rsid w:val="007C03C8"/>
    <w:rsid w:val="007C07B3"/>
    <w:rsid w:val="007C0877"/>
    <w:rsid w:val="007C09B0"/>
    <w:rsid w:val="007C0E55"/>
    <w:rsid w:val="007C0FF9"/>
    <w:rsid w:val="007C127A"/>
    <w:rsid w:val="007C207E"/>
    <w:rsid w:val="007C2752"/>
    <w:rsid w:val="007C2790"/>
    <w:rsid w:val="007C28EE"/>
    <w:rsid w:val="007C2AC0"/>
    <w:rsid w:val="007C2B85"/>
    <w:rsid w:val="007C2E3A"/>
    <w:rsid w:val="007C32FD"/>
    <w:rsid w:val="007C3662"/>
    <w:rsid w:val="007C382C"/>
    <w:rsid w:val="007C5106"/>
    <w:rsid w:val="007C5176"/>
    <w:rsid w:val="007C5567"/>
    <w:rsid w:val="007C55BE"/>
    <w:rsid w:val="007C5BFE"/>
    <w:rsid w:val="007C6A30"/>
    <w:rsid w:val="007C758F"/>
    <w:rsid w:val="007C7A67"/>
    <w:rsid w:val="007D102B"/>
    <w:rsid w:val="007D133D"/>
    <w:rsid w:val="007D1529"/>
    <w:rsid w:val="007D1897"/>
    <w:rsid w:val="007D1EE2"/>
    <w:rsid w:val="007D2C05"/>
    <w:rsid w:val="007D30B7"/>
    <w:rsid w:val="007D395F"/>
    <w:rsid w:val="007D40A2"/>
    <w:rsid w:val="007D44B1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D7842"/>
    <w:rsid w:val="007D7E1C"/>
    <w:rsid w:val="007E01C3"/>
    <w:rsid w:val="007E0C12"/>
    <w:rsid w:val="007E0EC7"/>
    <w:rsid w:val="007E1371"/>
    <w:rsid w:val="007E16C8"/>
    <w:rsid w:val="007E1C49"/>
    <w:rsid w:val="007E1E8E"/>
    <w:rsid w:val="007E214F"/>
    <w:rsid w:val="007E24C9"/>
    <w:rsid w:val="007E29F9"/>
    <w:rsid w:val="007E2DC0"/>
    <w:rsid w:val="007E3275"/>
    <w:rsid w:val="007E3280"/>
    <w:rsid w:val="007E3674"/>
    <w:rsid w:val="007E382A"/>
    <w:rsid w:val="007E38A3"/>
    <w:rsid w:val="007E3A95"/>
    <w:rsid w:val="007E43AF"/>
    <w:rsid w:val="007E48F2"/>
    <w:rsid w:val="007E4E38"/>
    <w:rsid w:val="007E519A"/>
    <w:rsid w:val="007E5BBB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27D7"/>
    <w:rsid w:val="007F307C"/>
    <w:rsid w:val="007F52F0"/>
    <w:rsid w:val="007F5E32"/>
    <w:rsid w:val="007F6A64"/>
    <w:rsid w:val="007F6C2F"/>
    <w:rsid w:val="007F7911"/>
    <w:rsid w:val="007F79AD"/>
    <w:rsid w:val="007F7D31"/>
    <w:rsid w:val="007F7E89"/>
    <w:rsid w:val="008007FF"/>
    <w:rsid w:val="008017F6"/>
    <w:rsid w:val="00801845"/>
    <w:rsid w:val="00801C61"/>
    <w:rsid w:val="00802624"/>
    <w:rsid w:val="0080275D"/>
    <w:rsid w:val="00802E3E"/>
    <w:rsid w:val="0080338E"/>
    <w:rsid w:val="0080361E"/>
    <w:rsid w:val="00803A75"/>
    <w:rsid w:val="00803E17"/>
    <w:rsid w:val="0080420D"/>
    <w:rsid w:val="00804F2D"/>
    <w:rsid w:val="0080546E"/>
    <w:rsid w:val="00806C18"/>
    <w:rsid w:val="008071AF"/>
    <w:rsid w:val="00807C2F"/>
    <w:rsid w:val="00807C59"/>
    <w:rsid w:val="00810069"/>
    <w:rsid w:val="008101BD"/>
    <w:rsid w:val="008105F1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88F"/>
    <w:rsid w:val="008169E8"/>
    <w:rsid w:val="00816CDA"/>
    <w:rsid w:val="00817312"/>
    <w:rsid w:val="008173B3"/>
    <w:rsid w:val="008176D5"/>
    <w:rsid w:val="00817CC7"/>
    <w:rsid w:val="0082010A"/>
    <w:rsid w:val="00820488"/>
    <w:rsid w:val="0082181F"/>
    <w:rsid w:val="00821F65"/>
    <w:rsid w:val="008220BC"/>
    <w:rsid w:val="00822313"/>
    <w:rsid w:val="00823EBC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0C5"/>
    <w:rsid w:val="00835308"/>
    <w:rsid w:val="008358AD"/>
    <w:rsid w:val="00835B80"/>
    <w:rsid w:val="00835FA1"/>
    <w:rsid w:val="00836E8C"/>
    <w:rsid w:val="008371AB"/>
    <w:rsid w:val="008373CD"/>
    <w:rsid w:val="00837969"/>
    <w:rsid w:val="00841025"/>
    <w:rsid w:val="00841AB3"/>
    <w:rsid w:val="008420E6"/>
    <w:rsid w:val="008425AF"/>
    <w:rsid w:val="008428C5"/>
    <w:rsid w:val="00842909"/>
    <w:rsid w:val="0084324F"/>
    <w:rsid w:val="00843821"/>
    <w:rsid w:val="00844251"/>
    <w:rsid w:val="0084456A"/>
    <w:rsid w:val="00844984"/>
    <w:rsid w:val="00845553"/>
    <w:rsid w:val="00845FE1"/>
    <w:rsid w:val="00846768"/>
    <w:rsid w:val="00846A97"/>
    <w:rsid w:val="00846C9B"/>
    <w:rsid w:val="008476B6"/>
    <w:rsid w:val="008477BF"/>
    <w:rsid w:val="00847934"/>
    <w:rsid w:val="00850023"/>
    <w:rsid w:val="00850024"/>
    <w:rsid w:val="008502DA"/>
    <w:rsid w:val="008503BC"/>
    <w:rsid w:val="00850954"/>
    <w:rsid w:val="00850A7A"/>
    <w:rsid w:val="00850C0D"/>
    <w:rsid w:val="0085132A"/>
    <w:rsid w:val="00851478"/>
    <w:rsid w:val="00851D8B"/>
    <w:rsid w:val="00851E20"/>
    <w:rsid w:val="00851F80"/>
    <w:rsid w:val="0085230C"/>
    <w:rsid w:val="008530DD"/>
    <w:rsid w:val="00853A8A"/>
    <w:rsid w:val="00854372"/>
    <w:rsid w:val="0085446B"/>
    <w:rsid w:val="00855BA2"/>
    <w:rsid w:val="00856A2B"/>
    <w:rsid w:val="0085714F"/>
    <w:rsid w:val="00857350"/>
    <w:rsid w:val="00857856"/>
    <w:rsid w:val="008578DE"/>
    <w:rsid w:val="00857DD5"/>
    <w:rsid w:val="008601F1"/>
    <w:rsid w:val="008604B3"/>
    <w:rsid w:val="00860594"/>
    <w:rsid w:val="00860D75"/>
    <w:rsid w:val="008611CD"/>
    <w:rsid w:val="00861C12"/>
    <w:rsid w:val="00861F42"/>
    <w:rsid w:val="008621B5"/>
    <w:rsid w:val="008627A9"/>
    <w:rsid w:val="00862A84"/>
    <w:rsid w:val="00864237"/>
    <w:rsid w:val="00864806"/>
    <w:rsid w:val="00864A30"/>
    <w:rsid w:val="00864FF3"/>
    <w:rsid w:val="008652C1"/>
    <w:rsid w:val="0086667A"/>
    <w:rsid w:val="0086686C"/>
    <w:rsid w:val="0086697B"/>
    <w:rsid w:val="00866A5F"/>
    <w:rsid w:val="00866F4C"/>
    <w:rsid w:val="0086730B"/>
    <w:rsid w:val="0086798E"/>
    <w:rsid w:val="0087110E"/>
    <w:rsid w:val="00872013"/>
    <w:rsid w:val="00872F5F"/>
    <w:rsid w:val="00873B08"/>
    <w:rsid w:val="00873D3A"/>
    <w:rsid w:val="0087446E"/>
    <w:rsid w:val="008766C7"/>
    <w:rsid w:val="008767AA"/>
    <w:rsid w:val="00876C36"/>
    <w:rsid w:val="00880432"/>
    <w:rsid w:val="00880A6F"/>
    <w:rsid w:val="00881710"/>
    <w:rsid w:val="00881970"/>
    <w:rsid w:val="00882109"/>
    <w:rsid w:val="00882751"/>
    <w:rsid w:val="008832D4"/>
    <w:rsid w:val="0088367E"/>
    <w:rsid w:val="008837DC"/>
    <w:rsid w:val="00883E24"/>
    <w:rsid w:val="00884174"/>
    <w:rsid w:val="008846D6"/>
    <w:rsid w:val="008848F8"/>
    <w:rsid w:val="00884A99"/>
    <w:rsid w:val="00884DD1"/>
    <w:rsid w:val="00884EC5"/>
    <w:rsid w:val="00885B03"/>
    <w:rsid w:val="00885BF8"/>
    <w:rsid w:val="008860D8"/>
    <w:rsid w:val="008864C7"/>
    <w:rsid w:val="008864FE"/>
    <w:rsid w:val="00887075"/>
    <w:rsid w:val="008875E5"/>
    <w:rsid w:val="00887859"/>
    <w:rsid w:val="00887FB7"/>
    <w:rsid w:val="0089113E"/>
    <w:rsid w:val="00891487"/>
    <w:rsid w:val="008916AE"/>
    <w:rsid w:val="00891CC7"/>
    <w:rsid w:val="00892138"/>
    <w:rsid w:val="00892805"/>
    <w:rsid w:val="00892AFD"/>
    <w:rsid w:val="00893104"/>
    <w:rsid w:val="008933D4"/>
    <w:rsid w:val="008939A9"/>
    <w:rsid w:val="00894661"/>
    <w:rsid w:val="008950D4"/>
    <w:rsid w:val="00895A3D"/>
    <w:rsid w:val="008960E4"/>
    <w:rsid w:val="00897133"/>
    <w:rsid w:val="008976CE"/>
    <w:rsid w:val="00897C79"/>
    <w:rsid w:val="008A03D6"/>
    <w:rsid w:val="008A089A"/>
    <w:rsid w:val="008A0DC9"/>
    <w:rsid w:val="008A0E62"/>
    <w:rsid w:val="008A1547"/>
    <w:rsid w:val="008A1B2D"/>
    <w:rsid w:val="008A2D44"/>
    <w:rsid w:val="008A2F77"/>
    <w:rsid w:val="008A38A9"/>
    <w:rsid w:val="008A396E"/>
    <w:rsid w:val="008A3EF2"/>
    <w:rsid w:val="008A407F"/>
    <w:rsid w:val="008A4948"/>
    <w:rsid w:val="008A4A2F"/>
    <w:rsid w:val="008A4CBF"/>
    <w:rsid w:val="008A54AB"/>
    <w:rsid w:val="008A64E6"/>
    <w:rsid w:val="008A6644"/>
    <w:rsid w:val="008A6A25"/>
    <w:rsid w:val="008A764A"/>
    <w:rsid w:val="008B025D"/>
    <w:rsid w:val="008B2385"/>
    <w:rsid w:val="008B2B23"/>
    <w:rsid w:val="008B2BFC"/>
    <w:rsid w:val="008B305F"/>
    <w:rsid w:val="008B3EC3"/>
    <w:rsid w:val="008B40F1"/>
    <w:rsid w:val="008B42C2"/>
    <w:rsid w:val="008B5AE1"/>
    <w:rsid w:val="008B626C"/>
    <w:rsid w:val="008B6A85"/>
    <w:rsid w:val="008B6FCC"/>
    <w:rsid w:val="008B7BA8"/>
    <w:rsid w:val="008B7D69"/>
    <w:rsid w:val="008B7E52"/>
    <w:rsid w:val="008C0608"/>
    <w:rsid w:val="008C0B7F"/>
    <w:rsid w:val="008C14D5"/>
    <w:rsid w:val="008C2396"/>
    <w:rsid w:val="008C3090"/>
    <w:rsid w:val="008C3841"/>
    <w:rsid w:val="008C38D7"/>
    <w:rsid w:val="008C3F66"/>
    <w:rsid w:val="008C437D"/>
    <w:rsid w:val="008C47AC"/>
    <w:rsid w:val="008C61E1"/>
    <w:rsid w:val="008C682F"/>
    <w:rsid w:val="008C70C7"/>
    <w:rsid w:val="008C75D7"/>
    <w:rsid w:val="008C7F4D"/>
    <w:rsid w:val="008D038A"/>
    <w:rsid w:val="008D17DA"/>
    <w:rsid w:val="008D2454"/>
    <w:rsid w:val="008D2AEA"/>
    <w:rsid w:val="008D37FF"/>
    <w:rsid w:val="008D3A81"/>
    <w:rsid w:val="008D4D14"/>
    <w:rsid w:val="008D509B"/>
    <w:rsid w:val="008D5118"/>
    <w:rsid w:val="008D54FB"/>
    <w:rsid w:val="008D6312"/>
    <w:rsid w:val="008D71C2"/>
    <w:rsid w:val="008D731F"/>
    <w:rsid w:val="008D75EF"/>
    <w:rsid w:val="008E047E"/>
    <w:rsid w:val="008E074A"/>
    <w:rsid w:val="008E0A4A"/>
    <w:rsid w:val="008E0BCA"/>
    <w:rsid w:val="008E0C09"/>
    <w:rsid w:val="008E19CB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BBB"/>
    <w:rsid w:val="008E4CB1"/>
    <w:rsid w:val="008E53A2"/>
    <w:rsid w:val="008E55A4"/>
    <w:rsid w:val="008E5ED5"/>
    <w:rsid w:val="008E62E2"/>
    <w:rsid w:val="008E693F"/>
    <w:rsid w:val="008E6D59"/>
    <w:rsid w:val="008E6EA8"/>
    <w:rsid w:val="008E7C69"/>
    <w:rsid w:val="008F0F78"/>
    <w:rsid w:val="008F156D"/>
    <w:rsid w:val="008F1695"/>
    <w:rsid w:val="008F1979"/>
    <w:rsid w:val="008F21FD"/>
    <w:rsid w:val="008F2268"/>
    <w:rsid w:val="008F22A0"/>
    <w:rsid w:val="008F28A4"/>
    <w:rsid w:val="008F31C5"/>
    <w:rsid w:val="008F32C1"/>
    <w:rsid w:val="008F337C"/>
    <w:rsid w:val="008F3761"/>
    <w:rsid w:val="008F3890"/>
    <w:rsid w:val="008F39AC"/>
    <w:rsid w:val="008F39CB"/>
    <w:rsid w:val="008F3AE8"/>
    <w:rsid w:val="008F477D"/>
    <w:rsid w:val="008F5362"/>
    <w:rsid w:val="008F54C2"/>
    <w:rsid w:val="008F5865"/>
    <w:rsid w:val="008F5A18"/>
    <w:rsid w:val="008F5F44"/>
    <w:rsid w:val="008F662A"/>
    <w:rsid w:val="008F6793"/>
    <w:rsid w:val="008F6F2C"/>
    <w:rsid w:val="008F7BA8"/>
    <w:rsid w:val="008F7F14"/>
    <w:rsid w:val="00900B5E"/>
    <w:rsid w:val="00900C51"/>
    <w:rsid w:val="00900F65"/>
    <w:rsid w:val="00901057"/>
    <w:rsid w:val="00901C3D"/>
    <w:rsid w:val="00901FCC"/>
    <w:rsid w:val="00902225"/>
    <w:rsid w:val="00902F14"/>
    <w:rsid w:val="00903B64"/>
    <w:rsid w:val="009043A2"/>
    <w:rsid w:val="00904645"/>
    <w:rsid w:val="009046AD"/>
    <w:rsid w:val="00904FD0"/>
    <w:rsid w:val="00905400"/>
    <w:rsid w:val="00905BD2"/>
    <w:rsid w:val="00905FF2"/>
    <w:rsid w:val="009066F4"/>
    <w:rsid w:val="0090763C"/>
    <w:rsid w:val="00907650"/>
    <w:rsid w:val="009101ED"/>
    <w:rsid w:val="00910303"/>
    <w:rsid w:val="0091059A"/>
    <w:rsid w:val="00910640"/>
    <w:rsid w:val="009109D6"/>
    <w:rsid w:val="00910FC5"/>
    <w:rsid w:val="009110CA"/>
    <w:rsid w:val="009113C5"/>
    <w:rsid w:val="00912989"/>
    <w:rsid w:val="00912C93"/>
    <w:rsid w:val="009130CF"/>
    <w:rsid w:val="0091368B"/>
    <w:rsid w:val="00913B08"/>
    <w:rsid w:val="00913EEF"/>
    <w:rsid w:val="00914DB6"/>
    <w:rsid w:val="00915098"/>
    <w:rsid w:val="009150D9"/>
    <w:rsid w:val="00915477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33B"/>
    <w:rsid w:val="0092166A"/>
    <w:rsid w:val="00921D77"/>
    <w:rsid w:val="00921EDC"/>
    <w:rsid w:val="00921F7B"/>
    <w:rsid w:val="00922845"/>
    <w:rsid w:val="009230FD"/>
    <w:rsid w:val="00923413"/>
    <w:rsid w:val="00923442"/>
    <w:rsid w:val="0092367B"/>
    <w:rsid w:val="00923EC1"/>
    <w:rsid w:val="00924025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0D9C"/>
    <w:rsid w:val="00931D38"/>
    <w:rsid w:val="00931E47"/>
    <w:rsid w:val="00932FC1"/>
    <w:rsid w:val="009330A2"/>
    <w:rsid w:val="00933825"/>
    <w:rsid w:val="00933DFC"/>
    <w:rsid w:val="00934CD2"/>
    <w:rsid w:val="00934DCD"/>
    <w:rsid w:val="0093562C"/>
    <w:rsid w:val="00935659"/>
    <w:rsid w:val="00935B2A"/>
    <w:rsid w:val="0093630F"/>
    <w:rsid w:val="00936D53"/>
    <w:rsid w:val="00936F3E"/>
    <w:rsid w:val="009378BA"/>
    <w:rsid w:val="00937B73"/>
    <w:rsid w:val="00937F86"/>
    <w:rsid w:val="009401F2"/>
    <w:rsid w:val="009409D1"/>
    <w:rsid w:val="009411A6"/>
    <w:rsid w:val="00941388"/>
    <w:rsid w:val="009413A6"/>
    <w:rsid w:val="0094153B"/>
    <w:rsid w:val="00941FCC"/>
    <w:rsid w:val="0094209F"/>
    <w:rsid w:val="009420E7"/>
    <w:rsid w:val="0094241F"/>
    <w:rsid w:val="009424D9"/>
    <w:rsid w:val="00942C8A"/>
    <w:rsid w:val="0094332D"/>
    <w:rsid w:val="00943594"/>
    <w:rsid w:val="00943683"/>
    <w:rsid w:val="009437F4"/>
    <w:rsid w:val="0094492E"/>
    <w:rsid w:val="009449F9"/>
    <w:rsid w:val="0094579D"/>
    <w:rsid w:val="009465CB"/>
    <w:rsid w:val="00946DB4"/>
    <w:rsid w:val="00946E21"/>
    <w:rsid w:val="00946EAE"/>
    <w:rsid w:val="009472B8"/>
    <w:rsid w:val="00947975"/>
    <w:rsid w:val="00947CD4"/>
    <w:rsid w:val="00950148"/>
    <w:rsid w:val="00950584"/>
    <w:rsid w:val="00950CCB"/>
    <w:rsid w:val="00950EE1"/>
    <w:rsid w:val="00951386"/>
    <w:rsid w:val="009513F7"/>
    <w:rsid w:val="009518D4"/>
    <w:rsid w:val="009525D6"/>
    <w:rsid w:val="009526AB"/>
    <w:rsid w:val="00952D90"/>
    <w:rsid w:val="0095327D"/>
    <w:rsid w:val="009536B8"/>
    <w:rsid w:val="00953ABE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C9"/>
    <w:rsid w:val="009616D7"/>
    <w:rsid w:val="00961968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6732B"/>
    <w:rsid w:val="00967697"/>
    <w:rsid w:val="009709BC"/>
    <w:rsid w:val="00970DE8"/>
    <w:rsid w:val="009715F3"/>
    <w:rsid w:val="0097166D"/>
    <w:rsid w:val="00973074"/>
    <w:rsid w:val="009731D0"/>
    <w:rsid w:val="0097356A"/>
    <w:rsid w:val="00973A05"/>
    <w:rsid w:val="00973B8C"/>
    <w:rsid w:val="00973D6D"/>
    <w:rsid w:val="00975243"/>
    <w:rsid w:val="0097581E"/>
    <w:rsid w:val="00976EB2"/>
    <w:rsid w:val="00977C51"/>
    <w:rsid w:val="00980286"/>
    <w:rsid w:val="0098054C"/>
    <w:rsid w:val="00981161"/>
    <w:rsid w:val="00981C36"/>
    <w:rsid w:val="00981D9E"/>
    <w:rsid w:val="00981F29"/>
    <w:rsid w:val="009820F2"/>
    <w:rsid w:val="00982725"/>
    <w:rsid w:val="00982EAE"/>
    <w:rsid w:val="00983243"/>
    <w:rsid w:val="00983437"/>
    <w:rsid w:val="009839BE"/>
    <w:rsid w:val="00983B63"/>
    <w:rsid w:val="00983BCB"/>
    <w:rsid w:val="00984929"/>
    <w:rsid w:val="009849BA"/>
    <w:rsid w:val="00984EF3"/>
    <w:rsid w:val="009857B2"/>
    <w:rsid w:val="009859E7"/>
    <w:rsid w:val="00985C0E"/>
    <w:rsid w:val="0098642C"/>
    <w:rsid w:val="0098659F"/>
    <w:rsid w:val="0099079C"/>
    <w:rsid w:val="00990D31"/>
    <w:rsid w:val="00990EA3"/>
    <w:rsid w:val="00991F68"/>
    <w:rsid w:val="009920AD"/>
    <w:rsid w:val="0099224B"/>
    <w:rsid w:val="00992F36"/>
    <w:rsid w:val="0099310E"/>
    <w:rsid w:val="00993371"/>
    <w:rsid w:val="009938EA"/>
    <w:rsid w:val="00994280"/>
    <w:rsid w:val="009946F0"/>
    <w:rsid w:val="00994754"/>
    <w:rsid w:val="00995178"/>
    <w:rsid w:val="009972F9"/>
    <w:rsid w:val="00997B1C"/>
    <w:rsid w:val="009A0411"/>
    <w:rsid w:val="009A0D22"/>
    <w:rsid w:val="009A1467"/>
    <w:rsid w:val="009A176A"/>
    <w:rsid w:val="009A176B"/>
    <w:rsid w:val="009A19ED"/>
    <w:rsid w:val="009A1D02"/>
    <w:rsid w:val="009A3104"/>
    <w:rsid w:val="009A34B1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491"/>
    <w:rsid w:val="009A7D9C"/>
    <w:rsid w:val="009B0A17"/>
    <w:rsid w:val="009B0FD5"/>
    <w:rsid w:val="009B17B6"/>
    <w:rsid w:val="009B1A85"/>
    <w:rsid w:val="009B1DD5"/>
    <w:rsid w:val="009B3116"/>
    <w:rsid w:val="009B3352"/>
    <w:rsid w:val="009B3B8F"/>
    <w:rsid w:val="009B498F"/>
    <w:rsid w:val="009B5454"/>
    <w:rsid w:val="009B59AA"/>
    <w:rsid w:val="009B5B4C"/>
    <w:rsid w:val="009B644F"/>
    <w:rsid w:val="009B6572"/>
    <w:rsid w:val="009B6A81"/>
    <w:rsid w:val="009B6B13"/>
    <w:rsid w:val="009B6D2C"/>
    <w:rsid w:val="009B7470"/>
    <w:rsid w:val="009B7747"/>
    <w:rsid w:val="009B7804"/>
    <w:rsid w:val="009B7BA6"/>
    <w:rsid w:val="009C0BA3"/>
    <w:rsid w:val="009C0CCB"/>
    <w:rsid w:val="009C25C2"/>
    <w:rsid w:val="009C29EA"/>
    <w:rsid w:val="009C2CA5"/>
    <w:rsid w:val="009C30C0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7E"/>
    <w:rsid w:val="009D23C9"/>
    <w:rsid w:val="009D2576"/>
    <w:rsid w:val="009D28F7"/>
    <w:rsid w:val="009D300F"/>
    <w:rsid w:val="009D3F1D"/>
    <w:rsid w:val="009D4975"/>
    <w:rsid w:val="009D49CF"/>
    <w:rsid w:val="009D4CA8"/>
    <w:rsid w:val="009D5811"/>
    <w:rsid w:val="009D591D"/>
    <w:rsid w:val="009D5C42"/>
    <w:rsid w:val="009D61A1"/>
    <w:rsid w:val="009D6BB6"/>
    <w:rsid w:val="009D6C4C"/>
    <w:rsid w:val="009D6CC3"/>
    <w:rsid w:val="009D6CC7"/>
    <w:rsid w:val="009D6E79"/>
    <w:rsid w:val="009D6FB8"/>
    <w:rsid w:val="009D75BB"/>
    <w:rsid w:val="009D763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36E"/>
    <w:rsid w:val="009E661B"/>
    <w:rsid w:val="009E69CF"/>
    <w:rsid w:val="009E7179"/>
    <w:rsid w:val="009E7204"/>
    <w:rsid w:val="009E733C"/>
    <w:rsid w:val="009E75C1"/>
    <w:rsid w:val="009E7BB0"/>
    <w:rsid w:val="009F05A2"/>
    <w:rsid w:val="009F0CD5"/>
    <w:rsid w:val="009F0D42"/>
    <w:rsid w:val="009F0EA1"/>
    <w:rsid w:val="009F117E"/>
    <w:rsid w:val="009F1313"/>
    <w:rsid w:val="009F16B3"/>
    <w:rsid w:val="009F1AC9"/>
    <w:rsid w:val="009F2073"/>
    <w:rsid w:val="009F209B"/>
    <w:rsid w:val="009F240A"/>
    <w:rsid w:val="009F250D"/>
    <w:rsid w:val="009F2775"/>
    <w:rsid w:val="009F2B5C"/>
    <w:rsid w:val="009F35CE"/>
    <w:rsid w:val="009F41F9"/>
    <w:rsid w:val="009F46D0"/>
    <w:rsid w:val="009F46D6"/>
    <w:rsid w:val="009F4B61"/>
    <w:rsid w:val="009F5053"/>
    <w:rsid w:val="009F5A92"/>
    <w:rsid w:val="009F6093"/>
    <w:rsid w:val="009F6D70"/>
    <w:rsid w:val="009F6FE3"/>
    <w:rsid w:val="009F7410"/>
    <w:rsid w:val="00A003E2"/>
    <w:rsid w:val="00A0075B"/>
    <w:rsid w:val="00A00A8C"/>
    <w:rsid w:val="00A00C91"/>
    <w:rsid w:val="00A01434"/>
    <w:rsid w:val="00A01936"/>
    <w:rsid w:val="00A019E0"/>
    <w:rsid w:val="00A02303"/>
    <w:rsid w:val="00A023E7"/>
    <w:rsid w:val="00A02855"/>
    <w:rsid w:val="00A02F55"/>
    <w:rsid w:val="00A034B5"/>
    <w:rsid w:val="00A03628"/>
    <w:rsid w:val="00A03F23"/>
    <w:rsid w:val="00A041F8"/>
    <w:rsid w:val="00A050F8"/>
    <w:rsid w:val="00A05A4B"/>
    <w:rsid w:val="00A05A6B"/>
    <w:rsid w:val="00A05C4D"/>
    <w:rsid w:val="00A05DD1"/>
    <w:rsid w:val="00A06259"/>
    <w:rsid w:val="00A06402"/>
    <w:rsid w:val="00A0734E"/>
    <w:rsid w:val="00A076F9"/>
    <w:rsid w:val="00A07868"/>
    <w:rsid w:val="00A1006A"/>
    <w:rsid w:val="00A101FF"/>
    <w:rsid w:val="00A11E0A"/>
    <w:rsid w:val="00A11E50"/>
    <w:rsid w:val="00A12320"/>
    <w:rsid w:val="00A12874"/>
    <w:rsid w:val="00A129D1"/>
    <w:rsid w:val="00A12D9B"/>
    <w:rsid w:val="00A1318B"/>
    <w:rsid w:val="00A13790"/>
    <w:rsid w:val="00A14115"/>
    <w:rsid w:val="00A14154"/>
    <w:rsid w:val="00A1455E"/>
    <w:rsid w:val="00A14C5E"/>
    <w:rsid w:val="00A150FD"/>
    <w:rsid w:val="00A157CE"/>
    <w:rsid w:val="00A15ECF"/>
    <w:rsid w:val="00A16341"/>
    <w:rsid w:val="00A16E80"/>
    <w:rsid w:val="00A17E9E"/>
    <w:rsid w:val="00A20168"/>
    <w:rsid w:val="00A21684"/>
    <w:rsid w:val="00A21D0A"/>
    <w:rsid w:val="00A21EAF"/>
    <w:rsid w:val="00A225F7"/>
    <w:rsid w:val="00A231B0"/>
    <w:rsid w:val="00A2320E"/>
    <w:rsid w:val="00A2386D"/>
    <w:rsid w:val="00A24A97"/>
    <w:rsid w:val="00A24AAA"/>
    <w:rsid w:val="00A24DA2"/>
    <w:rsid w:val="00A25125"/>
    <w:rsid w:val="00A25313"/>
    <w:rsid w:val="00A25ACD"/>
    <w:rsid w:val="00A25C8B"/>
    <w:rsid w:val="00A25ED8"/>
    <w:rsid w:val="00A26E72"/>
    <w:rsid w:val="00A26ECD"/>
    <w:rsid w:val="00A277E4"/>
    <w:rsid w:val="00A3006F"/>
    <w:rsid w:val="00A304D6"/>
    <w:rsid w:val="00A308C6"/>
    <w:rsid w:val="00A309E2"/>
    <w:rsid w:val="00A30B62"/>
    <w:rsid w:val="00A30BF7"/>
    <w:rsid w:val="00A30E9E"/>
    <w:rsid w:val="00A31376"/>
    <w:rsid w:val="00A314EB"/>
    <w:rsid w:val="00A3156B"/>
    <w:rsid w:val="00A31DFD"/>
    <w:rsid w:val="00A31F3C"/>
    <w:rsid w:val="00A3286A"/>
    <w:rsid w:val="00A32AEB"/>
    <w:rsid w:val="00A32EA3"/>
    <w:rsid w:val="00A32F1E"/>
    <w:rsid w:val="00A330D1"/>
    <w:rsid w:val="00A3415F"/>
    <w:rsid w:val="00A34A27"/>
    <w:rsid w:val="00A3551B"/>
    <w:rsid w:val="00A35E4C"/>
    <w:rsid w:val="00A36790"/>
    <w:rsid w:val="00A36C9A"/>
    <w:rsid w:val="00A37ADD"/>
    <w:rsid w:val="00A37C19"/>
    <w:rsid w:val="00A37F54"/>
    <w:rsid w:val="00A4016F"/>
    <w:rsid w:val="00A40D13"/>
    <w:rsid w:val="00A40DB9"/>
    <w:rsid w:val="00A410DA"/>
    <w:rsid w:val="00A414BE"/>
    <w:rsid w:val="00A41581"/>
    <w:rsid w:val="00A4161C"/>
    <w:rsid w:val="00A41C0B"/>
    <w:rsid w:val="00A41C1B"/>
    <w:rsid w:val="00A41DEA"/>
    <w:rsid w:val="00A427D5"/>
    <w:rsid w:val="00A43597"/>
    <w:rsid w:val="00A43DED"/>
    <w:rsid w:val="00A44339"/>
    <w:rsid w:val="00A45357"/>
    <w:rsid w:val="00A45711"/>
    <w:rsid w:val="00A4572D"/>
    <w:rsid w:val="00A459D0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879"/>
    <w:rsid w:val="00A47911"/>
    <w:rsid w:val="00A479A4"/>
    <w:rsid w:val="00A47B57"/>
    <w:rsid w:val="00A5019F"/>
    <w:rsid w:val="00A50631"/>
    <w:rsid w:val="00A50666"/>
    <w:rsid w:val="00A50747"/>
    <w:rsid w:val="00A5251E"/>
    <w:rsid w:val="00A52A7D"/>
    <w:rsid w:val="00A52C6A"/>
    <w:rsid w:val="00A5302B"/>
    <w:rsid w:val="00A53673"/>
    <w:rsid w:val="00A538F7"/>
    <w:rsid w:val="00A53A90"/>
    <w:rsid w:val="00A54374"/>
    <w:rsid w:val="00A5550E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662E"/>
    <w:rsid w:val="00A676BF"/>
    <w:rsid w:val="00A67711"/>
    <w:rsid w:val="00A678EF"/>
    <w:rsid w:val="00A70A2B"/>
    <w:rsid w:val="00A70FEE"/>
    <w:rsid w:val="00A71238"/>
    <w:rsid w:val="00A71351"/>
    <w:rsid w:val="00A720AD"/>
    <w:rsid w:val="00A72AF2"/>
    <w:rsid w:val="00A733F5"/>
    <w:rsid w:val="00A735D9"/>
    <w:rsid w:val="00A73CF7"/>
    <w:rsid w:val="00A73E77"/>
    <w:rsid w:val="00A742BE"/>
    <w:rsid w:val="00A74C48"/>
    <w:rsid w:val="00A75666"/>
    <w:rsid w:val="00A7568D"/>
    <w:rsid w:val="00A75ED3"/>
    <w:rsid w:val="00A7627E"/>
    <w:rsid w:val="00A76939"/>
    <w:rsid w:val="00A77715"/>
    <w:rsid w:val="00A77736"/>
    <w:rsid w:val="00A779A7"/>
    <w:rsid w:val="00A802B0"/>
    <w:rsid w:val="00A80EB5"/>
    <w:rsid w:val="00A8139A"/>
    <w:rsid w:val="00A81410"/>
    <w:rsid w:val="00A81523"/>
    <w:rsid w:val="00A81A38"/>
    <w:rsid w:val="00A81F32"/>
    <w:rsid w:val="00A82325"/>
    <w:rsid w:val="00A8255F"/>
    <w:rsid w:val="00A829E4"/>
    <w:rsid w:val="00A82D21"/>
    <w:rsid w:val="00A834AF"/>
    <w:rsid w:val="00A84E43"/>
    <w:rsid w:val="00A85359"/>
    <w:rsid w:val="00A859CB"/>
    <w:rsid w:val="00A85E51"/>
    <w:rsid w:val="00A860C3"/>
    <w:rsid w:val="00A8676C"/>
    <w:rsid w:val="00A86876"/>
    <w:rsid w:val="00A86AA7"/>
    <w:rsid w:val="00A87970"/>
    <w:rsid w:val="00A87AE7"/>
    <w:rsid w:val="00A900B7"/>
    <w:rsid w:val="00A90350"/>
    <w:rsid w:val="00A908F6"/>
    <w:rsid w:val="00A9102D"/>
    <w:rsid w:val="00A91127"/>
    <w:rsid w:val="00A91BF3"/>
    <w:rsid w:val="00A91C1F"/>
    <w:rsid w:val="00A9324C"/>
    <w:rsid w:val="00A93F2D"/>
    <w:rsid w:val="00A95705"/>
    <w:rsid w:val="00A957F6"/>
    <w:rsid w:val="00A96C96"/>
    <w:rsid w:val="00A97091"/>
    <w:rsid w:val="00A970D9"/>
    <w:rsid w:val="00A979CC"/>
    <w:rsid w:val="00AA079C"/>
    <w:rsid w:val="00AA14D9"/>
    <w:rsid w:val="00AA1B93"/>
    <w:rsid w:val="00AA1C74"/>
    <w:rsid w:val="00AA206D"/>
    <w:rsid w:val="00AA20CD"/>
    <w:rsid w:val="00AA2DAC"/>
    <w:rsid w:val="00AA3165"/>
    <w:rsid w:val="00AA39C2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6C2"/>
    <w:rsid w:val="00AB1CDD"/>
    <w:rsid w:val="00AB1D8E"/>
    <w:rsid w:val="00AB1F37"/>
    <w:rsid w:val="00AB1F66"/>
    <w:rsid w:val="00AB2981"/>
    <w:rsid w:val="00AB2A6F"/>
    <w:rsid w:val="00AB3588"/>
    <w:rsid w:val="00AB35D4"/>
    <w:rsid w:val="00AB36FB"/>
    <w:rsid w:val="00AB3D81"/>
    <w:rsid w:val="00AB3E62"/>
    <w:rsid w:val="00AB40DE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91"/>
    <w:rsid w:val="00AC04D8"/>
    <w:rsid w:val="00AC0804"/>
    <w:rsid w:val="00AC0B7C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64FD"/>
    <w:rsid w:val="00AC706C"/>
    <w:rsid w:val="00AC73E5"/>
    <w:rsid w:val="00AC74C6"/>
    <w:rsid w:val="00AC768C"/>
    <w:rsid w:val="00AC77EE"/>
    <w:rsid w:val="00AC785D"/>
    <w:rsid w:val="00AC7E8C"/>
    <w:rsid w:val="00AD08A1"/>
    <w:rsid w:val="00AD18C3"/>
    <w:rsid w:val="00AD1D25"/>
    <w:rsid w:val="00AD1F41"/>
    <w:rsid w:val="00AD211F"/>
    <w:rsid w:val="00AD238A"/>
    <w:rsid w:val="00AD2790"/>
    <w:rsid w:val="00AD2CC6"/>
    <w:rsid w:val="00AD2EDC"/>
    <w:rsid w:val="00AD302C"/>
    <w:rsid w:val="00AD46DF"/>
    <w:rsid w:val="00AD4761"/>
    <w:rsid w:val="00AD4953"/>
    <w:rsid w:val="00AD49CA"/>
    <w:rsid w:val="00AD4F48"/>
    <w:rsid w:val="00AD5344"/>
    <w:rsid w:val="00AD5384"/>
    <w:rsid w:val="00AD546B"/>
    <w:rsid w:val="00AD57E0"/>
    <w:rsid w:val="00AD62B8"/>
    <w:rsid w:val="00AD6307"/>
    <w:rsid w:val="00AD6F11"/>
    <w:rsid w:val="00AD6F32"/>
    <w:rsid w:val="00AD7540"/>
    <w:rsid w:val="00AD78B7"/>
    <w:rsid w:val="00AD7C51"/>
    <w:rsid w:val="00AE0042"/>
    <w:rsid w:val="00AE04A8"/>
    <w:rsid w:val="00AE04CC"/>
    <w:rsid w:val="00AE158E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E7D5B"/>
    <w:rsid w:val="00AF0019"/>
    <w:rsid w:val="00AF0B2A"/>
    <w:rsid w:val="00AF0FF2"/>
    <w:rsid w:val="00AF13A4"/>
    <w:rsid w:val="00AF145B"/>
    <w:rsid w:val="00AF1B8B"/>
    <w:rsid w:val="00AF228B"/>
    <w:rsid w:val="00AF279B"/>
    <w:rsid w:val="00AF40D3"/>
    <w:rsid w:val="00AF4EC5"/>
    <w:rsid w:val="00AF57AB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3082"/>
    <w:rsid w:val="00B04387"/>
    <w:rsid w:val="00B04856"/>
    <w:rsid w:val="00B05FAF"/>
    <w:rsid w:val="00B05FC5"/>
    <w:rsid w:val="00B07AA3"/>
    <w:rsid w:val="00B07BB7"/>
    <w:rsid w:val="00B07D3E"/>
    <w:rsid w:val="00B10666"/>
    <w:rsid w:val="00B1076E"/>
    <w:rsid w:val="00B10AD0"/>
    <w:rsid w:val="00B10B79"/>
    <w:rsid w:val="00B10F77"/>
    <w:rsid w:val="00B113DD"/>
    <w:rsid w:val="00B11AC4"/>
    <w:rsid w:val="00B11DFF"/>
    <w:rsid w:val="00B12287"/>
    <w:rsid w:val="00B12CCA"/>
    <w:rsid w:val="00B131F1"/>
    <w:rsid w:val="00B1358D"/>
    <w:rsid w:val="00B1363B"/>
    <w:rsid w:val="00B13BD5"/>
    <w:rsid w:val="00B13F85"/>
    <w:rsid w:val="00B1414E"/>
    <w:rsid w:val="00B146F9"/>
    <w:rsid w:val="00B14810"/>
    <w:rsid w:val="00B1521D"/>
    <w:rsid w:val="00B1521E"/>
    <w:rsid w:val="00B15283"/>
    <w:rsid w:val="00B15C03"/>
    <w:rsid w:val="00B16061"/>
    <w:rsid w:val="00B204CC"/>
    <w:rsid w:val="00B2074B"/>
    <w:rsid w:val="00B20763"/>
    <w:rsid w:val="00B21FF7"/>
    <w:rsid w:val="00B2227B"/>
    <w:rsid w:val="00B2295E"/>
    <w:rsid w:val="00B22997"/>
    <w:rsid w:val="00B238C6"/>
    <w:rsid w:val="00B238F8"/>
    <w:rsid w:val="00B23A64"/>
    <w:rsid w:val="00B24DA4"/>
    <w:rsid w:val="00B24DF9"/>
    <w:rsid w:val="00B2510D"/>
    <w:rsid w:val="00B254D2"/>
    <w:rsid w:val="00B25892"/>
    <w:rsid w:val="00B25AB0"/>
    <w:rsid w:val="00B25AC0"/>
    <w:rsid w:val="00B267AF"/>
    <w:rsid w:val="00B26AA1"/>
    <w:rsid w:val="00B27008"/>
    <w:rsid w:val="00B2746A"/>
    <w:rsid w:val="00B27772"/>
    <w:rsid w:val="00B27CB0"/>
    <w:rsid w:val="00B27E7F"/>
    <w:rsid w:val="00B306AA"/>
    <w:rsid w:val="00B30C63"/>
    <w:rsid w:val="00B30D50"/>
    <w:rsid w:val="00B31039"/>
    <w:rsid w:val="00B31BCE"/>
    <w:rsid w:val="00B335F5"/>
    <w:rsid w:val="00B33C8A"/>
    <w:rsid w:val="00B34946"/>
    <w:rsid w:val="00B34A13"/>
    <w:rsid w:val="00B34CF1"/>
    <w:rsid w:val="00B3518D"/>
    <w:rsid w:val="00B36403"/>
    <w:rsid w:val="00B36D3D"/>
    <w:rsid w:val="00B37495"/>
    <w:rsid w:val="00B374CD"/>
    <w:rsid w:val="00B379ED"/>
    <w:rsid w:val="00B407D3"/>
    <w:rsid w:val="00B4086D"/>
    <w:rsid w:val="00B412EB"/>
    <w:rsid w:val="00B42379"/>
    <w:rsid w:val="00B42ABC"/>
    <w:rsid w:val="00B42C6A"/>
    <w:rsid w:val="00B43091"/>
    <w:rsid w:val="00B44336"/>
    <w:rsid w:val="00B44AF7"/>
    <w:rsid w:val="00B450D7"/>
    <w:rsid w:val="00B45366"/>
    <w:rsid w:val="00B454FA"/>
    <w:rsid w:val="00B461CC"/>
    <w:rsid w:val="00B46375"/>
    <w:rsid w:val="00B46B11"/>
    <w:rsid w:val="00B46B49"/>
    <w:rsid w:val="00B46FA1"/>
    <w:rsid w:val="00B4739F"/>
    <w:rsid w:val="00B50705"/>
    <w:rsid w:val="00B50948"/>
    <w:rsid w:val="00B50B64"/>
    <w:rsid w:val="00B50E80"/>
    <w:rsid w:val="00B513D8"/>
    <w:rsid w:val="00B51C90"/>
    <w:rsid w:val="00B52508"/>
    <w:rsid w:val="00B525D6"/>
    <w:rsid w:val="00B52ADC"/>
    <w:rsid w:val="00B533A2"/>
    <w:rsid w:val="00B5406B"/>
    <w:rsid w:val="00B543CF"/>
    <w:rsid w:val="00B54682"/>
    <w:rsid w:val="00B54C4A"/>
    <w:rsid w:val="00B54F3F"/>
    <w:rsid w:val="00B56F6B"/>
    <w:rsid w:val="00B57329"/>
    <w:rsid w:val="00B57956"/>
    <w:rsid w:val="00B57AF4"/>
    <w:rsid w:val="00B60722"/>
    <w:rsid w:val="00B61801"/>
    <w:rsid w:val="00B6187D"/>
    <w:rsid w:val="00B619DA"/>
    <w:rsid w:val="00B61BED"/>
    <w:rsid w:val="00B638DB"/>
    <w:rsid w:val="00B64F3D"/>
    <w:rsid w:val="00B65CEC"/>
    <w:rsid w:val="00B66506"/>
    <w:rsid w:val="00B67454"/>
    <w:rsid w:val="00B674C9"/>
    <w:rsid w:val="00B7021F"/>
    <w:rsid w:val="00B70898"/>
    <w:rsid w:val="00B71523"/>
    <w:rsid w:val="00B715DE"/>
    <w:rsid w:val="00B71A4D"/>
    <w:rsid w:val="00B721E2"/>
    <w:rsid w:val="00B72FAD"/>
    <w:rsid w:val="00B735A7"/>
    <w:rsid w:val="00B73A25"/>
    <w:rsid w:val="00B73A30"/>
    <w:rsid w:val="00B73D2B"/>
    <w:rsid w:val="00B7457B"/>
    <w:rsid w:val="00B74824"/>
    <w:rsid w:val="00B74885"/>
    <w:rsid w:val="00B749C0"/>
    <w:rsid w:val="00B74AA2"/>
    <w:rsid w:val="00B74DAA"/>
    <w:rsid w:val="00B75253"/>
    <w:rsid w:val="00B7567B"/>
    <w:rsid w:val="00B75EE6"/>
    <w:rsid w:val="00B761B0"/>
    <w:rsid w:val="00B7627E"/>
    <w:rsid w:val="00B76D6D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637"/>
    <w:rsid w:val="00B83B45"/>
    <w:rsid w:val="00B8402A"/>
    <w:rsid w:val="00B8450C"/>
    <w:rsid w:val="00B84957"/>
    <w:rsid w:val="00B84CE9"/>
    <w:rsid w:val="00B84F58"/>
    <w:rsid w:val="00B85EC7"/>
    <w:rsid w:val="00B86145"/>
    <w:rsid w:val="00B862EB"/>
    <w:rsid w:val="00B864CC"/>
    <w:rsid w:val="00B8682A"/>
    <w:rsid w:val="00B86884"/>
    <w:rsid w:val="00B86A12"/>
    <w:rsid w:val="00B86AD2"/>
    <w:rsid w:val="00B86CF8"/>
    <w:rsid w:val="00B86EB6"/>
    <w:rsid w:val="00B872FA"/>
    <w:rsid w:val="00B87FBC"/>
    <w:rsid w:val="00B9029B"/>
    <w:rsid w:val="00B90672"/>
    <w:rsid w:val="00B908DC"/>
    <w:rsid w:val="00B90A72"/>
    <w:rsid w:val="00B90CDF"/>
    <w:rsid w:val="00B912CD"/>
    <w:rsid w:val="00B914C5"/>
    <w:rsid w:val="00B91D1A"/>
    <w:rsid w:val="00B92177"/>
    <w:rsid w:val="00B93172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1924"/>
    <w:rsid w:val="00BA238A"/>
    <w:rsid w:val="00BA2DA2"/>
    <w:rsid w:val="00BA3525"/>
    <w:rsid w:val="00BA4724"/>
    <w:rsid w:val="00BA50F1"/>
    <w:rsid w:val="00BA516F"/>
    <w:rsid w:val="00BA6316"/>
    <w:rsid w:val="00BA6C72"/>
    <w:rsid w:val="00BA738E"/>
    <w:rsid w:val="00BA74E8"/>
    <w:rsid w:val="00BA7596"/>
    <w:rsid w:val="00BA7727"/>
    <w:rsid w:val="00BB0D3E"/>
    <w:rsid w:val="00BB1601"/>
    <w:rsid w:val="00BB18A5"/>
    <w:rsid w:val="00BB1F42"/>
    <w:rsid w:val="00BB2518"/>
    <w:rsid w:val="00BB26C3"/>
    <w:rsid w:val="00BB39C7"/>
    <w:rsid w:val="00BB3ACA"/>
    <w:rsid w:val="00BB3B54"/>
    <w:rsid w:val="00BB59CD"/>
    <w:rsid w:val="00BB5A0A"/>
    <w:rsid w:val="00BB5C88"/>
    <w:rsid w:val="00BB5FC0"/>
    <w:rsid w:val="00BB71EB"/>
    <w:rsid w:val="00BB72DF"/>
    <w:rsid w:val="00BB798F"/>
    <w:rsid w:val="00BB7C39"/>
    <w:rsid w:val="00BC06C5"/>
    <w:rsid w:val="00BC08FC"/>
    <w:rsid w:val="00BC0944"/>
    <w:rsid w:val="00BC0A56"/>
    <w:rsid w:val="00BC0AD2"/>
    <w:rsid w:val="00BC0EF0"/>
    <w:rsid w:val="00BC16DE"/>
    <w:rsid w:val="00BC18C5"/>
    <w:rsid w:val="00BC1B17"/>
    <w:rsid w:val="00BC1EE5"/>
    <w:rsid w:val="00BC2581"/>
    <w:rsid w:val="00BC3362"/>
    <w:rsid w:val="00BC40A1"/>
    <w:rsid w:val="00BC4C3E"/>
    <w:rsid w:val="00BC4FCA"/>
    <w:rsid w:val="00BC5213"/>
    <w:rsid w:val="00BC5377"/>
    <w:rsid w:val="00BC5D1C"/>
    <w:rsid w:val="00BC65CE"/>
    <w:rsid w:val="00BC790E"/>
    <w:rsid w:val="00BC7D69"/>
    <w:rsid w:val="00BD00A1"/>
    <w:rsid w:val="00BD03A2"/>
    <w:rsid w:val="00BD08FB"/>
    <w:rsid w:val="00BD0918"/>
    <w:rsid w:val="00BD0C41"/>
    <w:rsid w:val="00BD0DCE"/>
    <w:rsid w:val="00BD0FE9"/>
    <w:rsid w:val="00BD2432"/>
    <w:rsid w:val="00BD248E"/>
    <w:rsid w:val="00BD25AF"/>
    <w:rsid w:val="00BD39D7"/>
    <w:rsid w:val="00BD521B"/>
    <w:rsid w:val="00BD6029"/>
    <w:rsid w:val="00BD65A5"/>
    <w:rsid w:val="00BD67E5"/>
    <w:rsid w:val="00BD7E73"/>
    <w:rsid w:val="00BE09A9"/>
    <w:rsid w:val="00BE0D59"/>
    <w:rsid w:val="00BE0FF1"/>
    <w:rsid w:val="00BE18E9"/>
    <w:rsid w:val="00BE20CE"/>
    <w:rsid w:val="00BE23B7"/>
    <w:rsid w:val="00BE27A6"/>
    <w:rsid w:val="00BE2ECD"/>
    <w:rsid w:val="00BE3428"/>
    <w:rsid w:val="00BE38BD"/>
    <w:rsid w:val="00BE3943"/>
    <w:rsid w:val="00BE3D0C"/>
    <w:rsid w:val="00BE41E7"/>
    <w:rsid w:val="00BE41EC"/>
    <w:rsid w:val="00BE4E2A"/>
    <w:rsid w:val="00BE53B2"/>
    <w:rsid w:val="00BE53C6"/>
    <w:rsid w:val="00BE590F"/>
    <w:rsid w:val="00BE5BD6"/>
    <w:rsid w:val="00BE5C3A"/>
    <w:rsid w:val="00BE5DC2"/>
    <w:rsid w:val="00BE5F97"/>
    <w:rsid w:val="00BE64DE"/>
    <w:rsid w:val="00BE6DD2"/>
    <w:rsid w:val="00BE6E6C"/>
    <w:rsid w:val="00BE72F7"/>
    <w:rsid w:val="00BF04D4"/>
    <w:rsid w:val="00BF10DD"/>
    <w:rsid w:val="00BF157B"/>
    <w:rsid w:val="00BF180E"/>
    <w:rsid w:val="00BF1B64"/>
    <w:rsid w:val="00BF205A"/>
    <w:rsid w:val="00BF2210"/>
    <w:rsid w:val="00BF25DA"/>
    <w:rsid w:val="00BF2690"/>
    <w:rsid w:val="00BF2B4C"/>
    <w:rsid w:val="00BF2FCB"/>
    <w:rsid w:val="00BF340A"/>
    <w:rsid w:val="00BF3742"/>
    <w:rsid w:val="00BF3CAB"/>
    <w:rsid w:val="00BF42CD"/>
    <w:rsid w:val="00BF478C"/>
    <w:rsid w:val="00BF4D53"/>
    <w:rsid w:val="00BF4F09"/>
    <w:rsid w:val="00BF5102"/>
    <w:rsid w:val="00BF5342"/>
    <w:rsid w:val="00BF5D94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0EED"/>
    <w:rsid w:val="00C0134A"/>
    <w:rsid w:val="00C01565"/>
    <w:rsid w:val="00C01AC9"/>
    <w:rsid w:val="00C02174"/>
    <w:rsid w:val="00C0231C"/>
    <w:rsid w:val="00C02714"/>
    <w:rsid w:val="00C029F4"/>
    <w:rsid w:val="00C031BD"/>
    <w:rsid w:val="00C03203"/>
    <w:rsid w:val="00C0339C"/>
    <w:rsid w:val="00C03722"/>
    <w:rsid w:val="00C03746"/>
    <w:rsid w:val="00C03A9E"/>
    <w:rsid w:val="00C03FAC"/>
    <w:rsid w:val="00C04227"/>
    <w:rsid w:val="00C04491"/>
    <w:rsid w:val="00C04908"/>
    <w:rsid w:val="00C04CBE"/>
    <w:rsid w:val="00C05672"/>
    <w:rsid w:val="00C06255"/>
    <w:rsid w:val="00C0637A"/>
    <w:rsid w:val="00C0647C"/>
    <w:rsid w:val="00C06954"/>
    <w:rsid w:val="00C079F7"/>
    <w:rsid w:val="00C07CF9"/>
    <w:rsid w:val="00C10470"/>
    <w:rsid w:val="00C109BE"/>
    <w:rsid w:val="00C109F5"/>
    <w:rsid w:val="00C10BD3"/>
    <w:rsid w:val="00C10F8C"/>
    <w:rsid w:val="00C118A8"/>
    <w:rsid w:val="00C12CAB"/>
    <w:rsid w:val="00C132A4"/>
    <w:rsid w:val="00C13511"/>
    <w:rsid w:val="00C136FB"/>
    <w:rsid w:val="00C14119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46F"/>
    <w:rsid w:val="00C17E5F"/>
    <w:rsid w:val="00C17F35"/>
    <w:rsid w:val="00C20073"/>
    <w:rsid w:val="00C206A2"/>
    <w:rsid w:val="00C21453"/>
    <w:rsid w:val="00C2255B"/>
    <w:rsid w:val="00C2291A"/>
    <w:rsid w:val="00C22D37"/>
    <w:rsid w:val="00C23101"/>
    <w:rsid w:val="00C23674"/>
    <w:rsid w:val="00C236C9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297"/>
    <w:rsid w:val="00C263D3"/>
    <w:rsid w:val="00C26401"/>
    <w:rsid w:val="00C265D6"/>
    <w:rsid w:val="00C26AD1"/>
    <w:rsid w:val="00C26E0B"/>
    <w:rsid w:val="00C27503"/>
    <w:rsid w:val="00C276CF"/>
    <w:rsid w:val="00C27766"/>
    <w:rsid w:val="00C27FA2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BFF"/>
    <w:rsid w:val="00C31D20"/>
    <w:rsid w:val="00C32219"/>
    <w:rsid w:val="00C32440"/>
    <w:rsid w:val="00C324F1"/>
    <w:rsid w:val="00C3260D"/>
    <w:rsid w:val="00C3365C"/>
    <w:rsid w:val="00C3395F"/>
    <w:rsid w:val="00C33FF0"/>
    <w:rsid w:val="00C343FE"/>
    <w:rsid w:val="00C347A7"/>
    <w:rsid w:val="00C3495E"/>
    <w:rsid w:val="00C35000"/>
    <w:rsid w:val="00C35243"/>
    <w:rsid w:val="00C352C3"/>
    <w:rsid w:val="00C35538"/>
    <w:rsid w:val="00C36231"/>
    <w:rsid w:val="00C36BA1"/>
    <w:rsid w:val="00C36BD0"/>
    <w:rsid w:val="00C36D37"/>
    <w:rsid w:val="00C36D89"/>
    <w:rsid w:val="00C36ED6"/>
    <w:rsid w:val="00C37F7C"/>
    <w:rsid w:val="00C40003"/>
    <w:rsid w:val="00C40544"/>
    <w:rsid w:val="00C4159E"/>
    <w:rsid w:val="00C415C5"/>
    <w:rsid w:val="00C42076"/>
    <w:rsid w:val="00C42733"/>
    <w:rsid w:val="00C42B35"/>
    <w:rsid w:val="00C434C9"/>
    <w:rsid w:val="00C43500"/>
    <w:rsid w:val="00C44304"/>
    <w:rsid w:val="00C4476F"/>
    <w:rsid w:val="00C44FF8"/>
    <w:rsid w:val="00C453E8"/>
    <w:rsid w:val="00C4595C"/>
    <w:rsid w:val="00C45A59"/>
    <w:rsid w:val="00C460AB"/>
    <w:rsid w:val="00C461AC"/>
    <w:rsid w:val="00C46537"/>
    <w:rsid w:val="00C467EB"/>
    <w:rsid w:val="00C46CB0"/>
    <w:rsid w:val="00C46F8B"/>
    <w:rsid w:val="00C47078"/>
    <w:rsid w:val="00C475B4"/>
    <w:rsid w:val="00C47811"/>
    <w:rsid w:val="00C47B10"/>
    <w:rsid w:val="00C47EBE"/>
    <w:rsid w:val="00C50373"/>
    <w:rsid w:val="00C51B7F"/>
    <w:rsid w:val="00C51DCF"/>
    <w:rsid w:val="00C522CC"/>
    <w:rsid w:val="00C536D7"/>
    <w:rsid w:val="00C53818"/>
    <w:rsid w:val="00C53A69"/>
    <w:rsid w:val="00C53C19"/>
    <w:rsid w:val="00C54EF0"/>
    <w:rsid w:val="00C55868"/>
    <w:rsid w:val="00C558A8"/>
    <w:rsid w:val="00C55C22"/>
    <w:rsid w:val="00C55D86"/>
    <w:rsid w:val="00C55FB5"/>
    <w:rsid w:val="00C56004"/>
    <w:rsid w:val="00C562E6"/>
    <w:rsid w:val="00C5632B"/>
    <w:rsid w:val="00C564DA"/>
    <w:rsid w:val="00C56950"/>
    <w:rsid w:val="00C56C86"/>
    <w:rsid w:val="00C5730A"/>
    <w:rsid w:val="00C57B35"/>
    <w:rsid w:val="00C60047"/>
    <w:rsid w:val="00C60ECE"/>
    <w:rsid w:val="00C60FA1"/>
    <w:rsid w:val="00C6162E"/>
    <w:rsid w:val="00C6191C"/>
    <w:rsid w:val="00C61C32"/>
    <w:rsid w:val="00C61E80"/>
    <w:rsid w:val="00C62823"/>
    <w:rsid w:val="00C630C9"/>
    <w:rsid w:val="00C64E91"/>
    <w:rsid w:val="00C64FF2"/>
    <w:rsid w:val="00C65399"/>
    <w:rsid w:val="00C653C1"/>
    <w:rsid w:val="00C65CFD"/>
    <w:rsid w:val="00C664AD"/>
    <w:rsid w:val="00C6774E"/>
    <w:rsid w:val="00C67876"/>
    <w:rsid w:val="00C67898"/>
    <w:rsid w:val="00C704B0"/>
    <w:rsid w:val="00C7094D"/>
    <w:rsid w:val="00C7138C"/>
    <w:rsid w:val="00C713D5"/>
    <w:rsid w:val="00C71A63"/>
    <w:rsid w:val="00C71D67"/>
    <w:rsid w:val="00C71E60"/>
    <w:rsid w:val="00C72B69"/>
    <w:rsid w:val="00C73C7D"/>
    <w:rsid w:val="00C73EEC"/>
    <w:rsid w:val="00C740F7"/>
    <w:rsid w:val="00C745A7"/>
    <w:rsid w:val="00C75265"/>
    <w:rsid w:val="00C75E6E"/>
    <w:rsid w:val="00C76787"/>
    <w:rsid w:val="00C76B57"/>
    <w:rsid w:val="00C7718B"/>
    <w:rsid w:val="00C77287"/>
    <w:rsid w:val="00C775E3"/>
    <w:rsid w:val="00C77819"/>
    <w:rsid w:val="00C77A28"/>
    <w:rsid w:val="00C802A1"/>
    <w:rsid w:val="00C80E93"/>
    <w:rsid w:val="00C818BA"/>
    <w:rsid w:val="00C81CF6"/>
    <w:rsid w:val="00C821CD"/>
    <w:rsid w:val="00C825F6"/>
    <w:rsid w:val="00C82A51"/>
    <w:rsid w:val="00C82BBB"/>
    <w:rsid w:val="00C83FE8"/>
    <w:rsid w:val="00C84126"/>
    <w:rsid w:val="00C8424A"/>
    <w:rsid w:val="00C856C2"/>
    <w:rsid w:val="00C85B93"/>
    <w:rsid w:val="00C86B07"/>
    <w:rsid w:val="00C87520"/>
    <w:rsid w:val="00C87887"/>
    <w:rsid w:val="00C87C6B"/>
    <w:rsid w:val="00C90266"/>
    <w:rsid w:val="00C90872"/>
    <w:rsid w:val="00C90900"/>
    <w:rsid w:val="00C91120"/>
    <w:rsid w:val="00C920BE"/>
    <w:rsid w:val="00C923E1"/>
    <w:rsid w:val="00C9279B"/>
    <w:rsid w:val="00C95107"/>
    <w:rsid w:val="00C957BE"/>
    <w:rsid w:val="00C96AB6"/>
    <w:rsid w:val="00C96E31"/>
    <w:rsid w:val="00C97637"/>
    <w:rsid w:val="00C977E6"/>
    <w:rsid w:val="00CA02D5"/>
    <w:rsid w:val="00CA0BC4"/>
    <w:rsid w:val="00CA1712"/>
    <w:rsid w:val="00CA1739"/>
    <w:rsid w:val="00CA24E4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0CB"/>
    <w:rsid w:val="00CB1360"/>
    <w:rsid w:val="00CB175F"/>
    <w:rsid w:val="00CB1947"/>
    <w:rsid w:val="00CB1C43"/>
    <w:rsid w:val="00CB21FC"/>
    <w:rsid w:val="00CB225F"/>
    <w:rsid w:val="00CB2DD9"/>
    <w:rsid w:val="00CB377E"/>
    <w:rsid w:val="00CB38AA"/>
    <w:rsid w:val="00CB3C8D"/>
    <w:rsid w:val="00CB3F4F"/>
    <w:rsid w:val="00CB4068"/>
    <w:rsid w:val="00CB48D1"/>
    <w:rsid w:val="00CB5029"/>
    <w:rsid w:val="00CB546D"/>
    <w:rsid w:val="00CB568C"/>
    <w:rsid w:val="00CB6231"/>
    <w:rsid w:val="00CB6989"/>
    <w:rsid w:val="00CB6B85"/>
    <w:rsid w:val="00CB6DF4"/>
    <w:rsid w:val="00CB733C"/>
    <w:rsid w:val="00CB74E7"/>
    <w:rsid w:val="00CB75E4"/>
    <w:rsid w:val="00CB7730"/>
    <w:rsid w:val="00CB7CF2"/>
    <w:rsid w:val="00CB7D47"/>
    <w:rsid w:val="00CC0121"/>
    <w:rsid w:val="00CC15DC"/>
    <w:rsid w:val="00CC1830"/>
    <w:rsid w:val="00CC197B"/>
    <w:rsid w:val="00CC1C0E"/>
    <w:rsid w:val="00CC1DA2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C3A"/>
    <w:rsid w:val="00CD0E71"/>
    <w:rsid w:val="00CD1F29"/>
    <w:rsid w:val="00CD212D"/>
    <w:rsid w:val="00CD2441"/>
    <w:rsid w:val="00CD24BF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118"/>
    <w:rsid w:val="00CD76DF"/>
    <w:rsid w:val="00CD7999"/>
    <w:rsid w:val="00CD7B51"/>
    <w:rsid w:val="00CD7BA9"/>
    <w:rsid w:val="00CE0394"/>
    <w:rsid w:val="00CE04EC"/>
    <w:rsid w:val="00CE0646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5E8D"/>
    <w:rsid w:val="00CE6193"/>
    <w:rsid w:val="00CE6340"/>
    <w:rsid w:val="00CE658C"/>
    <w:rsid w:val="00CE6A54"/>
    <w:rsid w:val="00CE7308"/>
    <w:rsid w:val="00CE7310"/>
    <w:rsid w:val="00CE7615"/>
    <w:rsid w:val="00CE7F8B"/>
    <w:rsid w:val="00CE7F9B"/>
    <w:rsid w:val="00CF0537"/>
    <w:rsid w:val="00CF0A2B"/>
    <w:rsid w:val="00CF0AF9"/>
    <w:rsid w:val="00CF0C07"/>
    <w:rsid w:val="00CF0DDC"/>
    <w:rsid w:val="00CF0F0A"/>
    <w:rsid w:val="00CF10CA"/>
    <w:rsid w:val="00CF1E4B"/>
    <w:rsid w:val="00CF285A"/>
    <w:rsid w:val="00CF2F93"/>
    <w:rsid w:val="00CF3C17"/>
    <w:rsid w:val="00CF5C59"/>
    <w:rsid w:val="00CF655C"/>
    <w:rsid w:val="00CF75A6"/>
    <w:rsid w:val="00CF7FA4"/>
    <w:rsid w:val="00D00F91"/>
    <w:rsid w:val="00D01B91"/>
    <w:rsid w:val="00D01E38"/>
    <w:rsid w:val="00D020B1"/>
    <w:rsid w:val="00D02BD5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79"/>
    <w:rsid w:val="00D06EAD"/>
    <w:rsid w:val="00D071AA"/>
    <w:rsid w:val="00D0724A"/>
    <w:rsid w:val="00D0794C"/>
    <w:rsid w:val="00D102C6"/>
    <w:rsid w:val="00D106EC"/>
    <w:rsid w:val="00D10955"/>
    <w:rsid w:val="00D10C18"/>
    <w:rsid w:val="00D10EDD"/>
    <w:rsid w:val="00D1146D"/>
    <w:rsid w:val="00D122FD"/>
    <w:rsid w:val="00D12789"/>
    <w:rsid w:val="00D13858"/>
    <w:rsid w:val="00D138CA"/>
    <w:rsid w:val="00D13BEE"/>
    <w:rsid w:val="00D13D51"/>
    <w:rsid w:val="00D14179"/>
    <w:rsid w:val="00D141A1"/>
    <w:rsid w:val="00D142E6"/>
    <w:rsid w:val="00D14B4F"/>
    <w:rsid w:val="00D15597"/>
    <w:rsid w:val="00D15962"/>
    <w:rsid w:val="00D15FE0"/>
    <w:rsid w:val="00D164EA"/>
    <w:rsid w:val="00D165F0"/>
    <w:rsid w:val="00D166F6"/>
    <w:rsid w:val="00D167F9"/>
    <w:rsid w:val="00D16D28"/>
    <w:rsid w:val="00D16E54"/>
    <w:rsid w:val="00D16E5A"/>
    <w:rsid w:val="00D174AD"/>
    <w:rsid w:val="00D20716"/>
    <w:rsid w:val="00D20F0D"/>
    <w:rsid w:val="00D212B0"/>
    <w:rsid w:val="00D2147B"/>
    <w:rsid w:val="00D226E8"/>
    <w:rsid w:val="00D22AA8"/>
    <w:rsid w:val="00D23182"/>
    <w:rsid w:val="00D235DB"/>
    <w:rsid w:val="00D239D3"/>
    <w:rsid w:val="00D245E6"/>
    <w:rsid w:val="00D24FEA"/>
    <w:rsid w:val="00D250DD"/>
    <w:rsid w:val="00D2526F"/>
    <w:rsid w:val="00D25D55"/>
    <w:rsid w:val="00D26567"/>
    <w:rsid w:val="00D26651"/>
    <w:rsid w:val="00D26745"/>
    <w:rsid w:val="00D2674D"/>
    <w:rsid w:val="00D26DE6"/>
    <w:rsid w:val="00D273A7"/>
    <w:rsid w:val="00D27533"/>
    <w:rsid w:val="00D27542"/>
    <w:rsid w:val="00D2773A"/>
    <w:rsid w:val="00D278E7"/>
    <w:rsid w:val="00D30AFF"/>
    <w:rsid w:val="00D3157E"/>
    <w:rsid w:val="00D320E4"/>
    <w:rsid w:val="00D322D2"/>
    <w:rsid w:val="00D32842"/>
    <w:rsid w:val="00D32A1B"/>
    <w:rsid w:val="00D32ED9"/>
    <w:rsid w:val="00D346C6"/>
    <w:rsid w:val="00D34990"/>
    <w:rsid w:val="00D34C75"/>
    <w:rsid w:val="00D34DAC"/>
    <w:rsid w:val="00D3575F"/>
    <w:rsid w:val="00D3633A"/>
    <w:rsid w:val="00D368C7"/>
    <w:rsid w:val="00D36B4D"/>
    <w:rsid w:val="00D36D10"/>
    <w:rsid w:val="00D36D66"/>
    <w:rsid w:val="00D37357"/>
    <w:rsid w:val="00D40242"/>
    <w:rsid w:val="00D40630"/>
    <w:rsid w:val="00D4082B"/>
    <w:rsid w:val="00D4118C"/>
    <w:rsid w:val="00D41A22"/>
    <w:rsid w:val="00D41E0E"/>
    <w:rsid w:val="00D4209B"/>
    <w:rsid w:val="00D42404"/>
    <w:rsid w:val="00D42A8D"/>
    <w:rsid w:val="00D42C9A"/>
    <w:rsid w:val="00D43062"/>
    <w:rsid w:val="00D433BC"/>
    <w:rsid w:val="00D43986"/>
    <w:rsid w:val="00D43B78"/>
    <w:rsid w:val="00D441F8"/>
    <w:rsid w:val="00D4486D"/>
    <w:rsid w:val="00D44B0F"/>
    <w:rsid w:val="00D44BB7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4BF"/>
    <w:rsid w:val="00D52572"/>
    <w:rsid w:val="00D526EA"/>
    <w:rsid w:val="00D52806"/>
    <w:rsid w:val="00D52E5A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B10"/>
    <w:rsid w:val="00D62D96"/>
    <w:rsid w:val="00D62F40"/>
    <w:rsid w:val="00D639BE"/>
    <w:rsid w:val="00D63A29"/>
    <w:rsid w:val="00D6456D"/>
    <w:rsid w:val="00D646DA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CF2"/>
    <w:rsid w:val="00D67DB1"/>
    <w:rsid w:val="00D67DBE"/>
    <w:rsid w:val="00D67DC0"/>
    <w:rsid w:val="00D70368"/>
    <w:rsid w:val="00D7054F"/>
    <w:rsid w:val="00D705B1"/>
    <w:rsid w:val="00D70650"/>
    <w:rsid w:val="00D71B04"/>
    <w:rsid w:val="00D72BB9"/>
    <w:rsid w:val="00D72DAA"/>
    <w:rsid w:val="00D7326C"/>
    <w:rsid w:val="00D735FD"/>
    <w:rsid w:val="00D74111"/>
    <w:rsid w:val="00D743CC"/>
    <w:rsid w:val="00D746F2"/>
    <w:rsid w:val="00D74D70"/>
    <w:rsid w:val="00D751B6"/>
    <w:rsid w:val="00D7553D"/>
    <w:rsid w:val="00D75647"/>
    <w:rsid w:val="00D760D4"/>
    <w:rsid w:val="00D762E2"/>
    <w:rsid w:val="00D76895"/>
    <w:rsid w:val="00D7697D"/>
    <w:rsid w:val="00D76DF7"/>
    <w:rsid w:val="00D76EC7"/>
    <w:rsid w:val="00D7702A"/>
    <w:rsid w:val="00D7742F"/>
    <w:rsid w:val="00D813A2"/>
    <w:rsid w:val="00D81519"/>
    <w:rsid w:val="00D82D90"/>
    <w:rsid w:val="00D837BA"/>
    <w:rsid w:val="00D84744"/>
    <w:rsid w:val="00D8480F"/>
    <w:rsid w:val="00D84DB2"/>
    <w:rsid w:val="00D850C0"/>
    <w:rsid w:val="00D8557B"/>
    <w:rsid w:val="00D85D7B"/>
    <w:rsid w:val="00D85DD9"/>
    <w:rsid w:val="00D86849"/>
    <w:rsid w:val="00D8689A"/>
    <w:rsid w:val="00D86A9D"/>
    <w:rsid w:val="00D86F7C"/>
    <w:rsid w:val="00D87647"/>
    <w:rsid w:val="00D87A0F"/>
    <w:rsid w:val="00D904A5"/>
    <w:rsid w:val="00D90631"/>
    <w:rsid w:val="00D90642"/>
    <w:rsid w:val="00D906EE"/>
    <w:rsid w:val="00D915C6"/>
    <w:rsid w:val="00D91CFE"/>
    <w:rsid w:val="00D92CAF"/>
    <w:rsid w:val="00D93F61"/>
    <w:rsid w:val="00D94DCC"/>
    <w:rsid w:val="00D95180"/>
    <w:rsid w:val="00D95895"/>
    <w:rsid w:val="00D95D5C"/>
    <w:rsid w:val="00D9638E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1CBE"/>
    <w:rsid w:val="00DA206B"/>
    <w:rsid w:val="00DA2467"/>
    <w:rsid w:val="00DA26AE"/>
    <w:rsid w:val="00DA2785"/>
    <w:rsid w:val="00DA3068"/>
    <w:rsid w:val="00DA3D33"/>
    <w:rsid w:val="00DA3DB6"/>
    <w:rsid w:val="00DA3DBF"/>
    <w:rsid w:val="00DA448C"/>
    <w:rsid w:val="00DA4BC9"/>
    <w:rsid w:val="00DA5082"/>
    <w:rsid w:val="00DA586A"/>
    <w:rsid w:val="00DA5BD2"/>
    <w:rsid w:val="00DA5C59"/>
    <w:rsid w:val="00DA688C"/>
    <w:rsid w:val="00DA6B2E"/>
    <w:rsid w:val="00DA6DD2"/>
    <w:rsid w:val="00DA7032"/>
    <w:rsid w:val="00DA74DD"/>
    <w:rsid w:val="00DA7733"/>
    <w:rsid w:val="00DA784F"/>
    <w:rsid w:val="00DA7DD9"/>
    <w:rsid w:val="00DB0137"/>
    <w:rsid w:val="00DB0294"/>
    <w:rsid w:val="00DB07FA"/>
    <w:rsid w:val="00DB0918"/>
    <w:rsid w:val="00DB14B3"/>
    <w:rsid w:val="00DB1516"/>
    <w:rsid w:val="00DB16EA"/>
    <w:rsid w:val="00DB178A"/>
    <w:rsid w:val="00DB17CB"/>
    <w:rsid w:val="00DB27FD"/>
    <w:rsid w:val="00DB2B09"/>
    <w:rsid w:val="00DB2C17"/>
    <w:rsid w:val="00DB35C0"/>
    <w:rsid w:val="00DB398E"/>
    <w:rsid w:val="00DB3DE3"/>
    <w:rsid w:val="00DB3FA7"/>
    <w:rsid w:val="00DB42F7"/>
    <w:rsid w:val="00DB513B"/>
    <w:rsid w:val="00DB564E"/>
    <w:rsid w:val="00DB5DB0"/>
    <w:rsid w:val="00DB5F4D"/>
    <w:rsid w:val="00DB5F72"/>
    <w:rsid w:val="00DB63B0"/>
    <w:rsid w:val="00DB67A5"/>
    <w:rsid w:val="00DB6B4F"/>
    <w:rsid w:val="00DB72AD"/>
    <w:rsid w:val="00DB730F"/>
    <w:rsid w:val="00DB7960"/>
    <w:rsid w:val="00DB7F7B"/>
    <w:rsid w:val="00DC0124"/>
    <w:rsid w:val="00DC081D"/>
    <w:rsid w:val="00DC0C8A"/>
    <w:rsid w:val="00DC11F0"/>
    <w:rsid w:val="00DC1BA2"/>
    <w:rsid w:val="00DC296A"/>
    <w:rsid w:val="00DC29D1"/>
    <w:rsid w:val="00DC2B14"/>
    <w:rsid w:val="00DC327B"/>
    <w:rsid w:val="00DC34EE"/>
    <w:rsid w:val="00DC40AA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16"/>
    <w:rsid w:val="00DC7AC9"/>
    <w:rsid w:val="00DD0339"/>
    <w:rsid w:val="00DD07C5"/>
    <w:rsid w:val="00DD101C"/>
    <w:rsid w:val="00DD1255"/>
    <w:rsid w:val="00DD21AE"/>
    <w:rsid w:val="00DD3174"/>
    <w:rsid w:val="00DD37AD"/>
    <w:rsid w:val="00DD400C"/>
    <w:rsid w:val="00DD50BB"/>
    <w:rsid w:val="00DD53FD"/>
    <w:rsid w:val="00DD559E"/>
    <w:rsid w:val="00DD597B"/>
    <w:rsid w:val="00DD5F3B"/>
    <w:rsid w:val="00DD64B4"/>
    <w:rsid w:val="00DD64DC"/>
    <w:rsid w:val="00DD7488"/>
    <w:rsid w:val="00DD7818"/>
    <w:rsid w:val="00DE0603"/>
    <w:rsid w:val="00DE0A2E"/>
    <w:rsid w:val="00DE13DF"/>
    <w:rsid w:val="00DE275F"/>
    <w:rsid w:val="00DE2EAD"/>
    <w:rsid w:val="00DE30AC"/>
    <w:rsid w:val="00DE3388"/>
    <w:rsid w:val="00DE37F2"/>
    <w:rsid w:val="00DE38C4"/>
    <w:rsid w:val="00DE3A45"/>
    <w:rsid w:val="00DE3DBA"/>
    <w:rsid w:val="00DE3F4C"/>
    <w:rsid w:val="00DE4309"/>
    <w:rsid w:val="00DE48CF"/>
    <w:rsid w:val="00DE4AE8"/>
    <w:rsid w:val="00DE5184"/>
    <w:rsid w:val="00DE5E9A"/>
    <w:rsid w:val="00DE7860"/>
    <w:rsid w:val="00DE7952"/>
    <w:rsid w:val="00DE7BDC"/>
    <w:rsid w:val="00DF06BC"/>
    <w:rsid w:val="00DF07FD"/>
    <w:rsid w:val="00DF103F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9C8"/>
    <w:rsid w:val="00DF7BB3"/>
    <w:rsid w:val="00E001AA"/>
    <w:rsid w:val="00E0048C"/>
    <w:rsid w:val="00E00613"/>
    <w:rsid w:val="00E01A41"/>
    <w:rsid w:val="00E02667"/>
    <w:rsid w:val="00E02B29"/>
    <w:rsid w:val="00E0340E"/>
    <w:rsid w:val="00E034E7"/>
    <w:rsid w:val="00E035A0"/>
    <w:rsid w:val="00E04451"/>
    <w:rsid w:val="00E0506E"/>
    <w:rsid w:val="00E0519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7B0"/>
    <w:rsid w:val="00E12E91"/>
    <w:rsid w:val="00E133C8"/>
    <w:rsid w:val="00E13637"/>
    <w:rsid w:val="00E1386F"/>
    <w:rsid w:val="00E138CE"/>
    <w:rsid w:val="00E13A69"/>
    <w:rsid w:val="00E1409F"/>
    <w:rsid w:val="00E1490B"/>
    <w:rsid w:val="00E15B15"/>
    <w:rsid w:val="00E15CB2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3A66"/>
    <w:rsid w:val="00E23D96"/>
    <w:rsid w:val="00E241FA"/>
    <w:rsid w:val="00E24D1E"/>
    <w:rsid w:val="00E24E1D"/>
    <w:rsid w:val="00E24E8B"/>
    <w:rsid w:val="00E2563E"/>
    <w:rsid w:val="00E278E6"/>
    <w:rsid w:val="00E30873"/>
    <w:rsid w:val="00E30A66"/>
    <w:rsid w:val="00E30F4F"/>
    <w:rsid w:val="00E31B34"/>
    <w:rsid w:val="00E3238E"/>
    <w:rsid w:val="00E323D5"/>
    <w:rsid w:val="00E33BE5"/>
    <w:rsid w:val="00E341B6"/>
    <w:rsid w:val="00E34270"/>
    <w:rsid w:val="00E3555F"/>
    <w:rsid w:val="00E35EF3"/>
    <w:rsid w:val="00E3626D"/>
    <w:rsid w:val="00E36280"/>
    <w:rsid w:val="00E37134"/>
    <w:rsid w:val="00E379CB"/>
    <w:rsid w:val="00E37FB4"/>
    <w:rsid w:val="00E400C7"/>
    <w:rsid w:val="00E426AC"/>
    <w:rsid w:val="00E427E7"/>
    <w:rsid w:val="00E435D5"/>
    <w:rsid w:val="00E43989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2ABC"/>
    <w:rsid w:val="00E531F6"/>
    <w:rsid w:val="00E532B4"/>
    <w:rsid w:val="00E53AF2"/>
    <w:rsid w:val="00E53CCA"/>
    <w:rsid w:val="00E53E8F"/>
    <w:rsid w:val="00E544FC"/>
    <w:rsid w:val="00E548B0"/>
    <w:rsid w:val="00E54CEB"/>
    <w:rsid w:val="00E55659"/>
    <w:rsid w:val="00E55AF2"/>
    <w:rsid w:val="00E55FF3"/>
    <w:rsid w:val="00E5620E"/>
    <w:rsid w:val="00E56DEC"/>
    <w:rsid w:val="00E57BD9"/>
    <w:rsid w:val="00E60339"/>
    <w:rsid w:val="00E606BB"/>
    <w:rsid w:val="00E60A99"/>
    <w:rsid w:val="00E616F0"/>
    <w:rsid w:val="00E61927"/>
    <w:rsid w:val="00E61CF0"/>
    <w:rsid w:val="00E620F9"/>
    <w:rsid w:val="00E621C5"/>
    <w:rsid w:val="00E62296"/>
    <w:rsid w:val="00E62732"/>
    <w:rsid w:val="00E629CA"/>
    <w:rsid w:val="00E630B5"/>
    <w:rsid w:val="00E64816"/>
    <w:rsid w:val="00E649DE"/>
    <w:rsid w:val="00E64CDD"/>
    <w:rsid w:val="00E6505F"/>
    <w:rsid w:val="00E65190"/>
    <w:rsid w:val="00E65354"/>
    <w:rsid w:val="00E65A9E"/>
    <w:rsid w:val="00E65C85"/>
    <w:rsid w:val="00E660D9"/>
    <w:rsid w:val="00E6611D"/>
    <w:rsid w:val="00E662A3"/>
    <w:rsid w:val="00E669C7"/>
    <w:rsid w:val="00E6744E"/>
    <w:rsid w:val="00E67495"/>
    <w:rsid w:val="00E67579"/>
    <w:rsid w:val="00E702B2"/>
    <w:rsid w:val="00E704AC"/>
    <w:rsid w:val="00E70650"/>
    <w:rsid w:val="00E70995"/>
    <w:rsid w:val="00E71C72"/>
    <w:rsid w:val="00E720B5"/>
    <w:rsid w:val="00E731BB"/>
    <w:rsid w:val="00E73BE5"/>
    <w:rsid w:val="00E74147"/>
    <w:rsid w:val="00E74404"/>
    <w:rsid w:val="00E74614"/>
    <w:rsid w:val="00E74817"/>
    <w:rsid w:val="00E7498D"/>
    <w:rsid w:val="00E74A10"/>
    <w:rsid w:val="00E74A60"/>
    <w:rsid w:val="00E75A28"/>
    <w:rsid w:val="00E76515"/>
    <w:rsid w:val="00E77CAD"/>
    <w:rsid w:val="00E8002E"/>
    <w:rsid w:val="00E80225"/>
    <w:rsid w:val="00E80558"/>
    <w:rsid w:val="00E805D2"/>
    <w:rsid w:val="00E80BEC"/>
    <w:rsid w:val="00E80E59"/>
    <w:rsid w:val="00E81617"/>
    <w:rsid w:val="00E81E48"/>
    <w:rsid w:val="00E82A88"/>
    <w:rsid w:val="00E83314"/>
    <w:rsid w:val="00E837D4"/>
    <w:rsid w:val="00E83D72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34D"/>
    <w:rsid w:val="00E94528"/>
    <w:rsid w:val="00E947B2"/>
    <w:rsid w:val="00E94F95"/>
    <w:rsid w:val="00E9501E"/>
    <w:rsid w:val="00E9648B"/>
    <w:rsid w:val="00E96578"/>
    <w:rsid w:val="00E96A3C"/>
    <w:rsid w:val="00E97270"/>
    <w:rsid w:val="00E97321"/>
    <w:rsid w:val="00E97651"/>
    <w:rsid w:val="00EA05DB"/>
    <w:rsid w:val="00EA08FC"/>
    <w:rsid w:val="00EA091D"/>
    <w:rsid w:val="00EA0C8E"/>
    <w:rsid w:val="00EA0DFC"/>
    <w:rsid w:val="00EA18D4"/>
    <w:rsid w:val="00EA1B96"/>
    <w:rsid w:val="00EA213D"/>
    <w:rsid w:val="00EA2DEC"/>
    <w:rsid w:val="00EA2F85"/>
    <w:rsid w:val="00EA343B"/>
    <w:rsid w:val="00EA38C2"/>
    <w:rsid w:val="00EA3AE7"/>
    <w:rsid w:val="00EA43E8"/>
    <w:rsid w:val="00EA460D"/>
    <w:rsid w:val="00EA469F"/>
    <w:rsid w:val="00EA4982"/>
    <w:rsid w:val="00EA49E3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02A"/>
    <w:rsid w:val="00EB01DF"/>
    <w:rsid w:val="00EB0E28"/>
    <w:rsid w:val="00EB1391"/>
    <w:rsid w:val="00EB15D2"/>
    <w:rsid w:val="00EB1B46"/>
    <w:rsid w:val="00EB209D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262"/>
    <w:rsid w:val="00EB5A95"/>
    <w:rsid w:val="00EB5CDC"/>
    <w:rsid w:val="00EB607D"/>
    <w:rsid w:val="00EB6143"/>
    <w:rsid w:val="00EB625F"/>
    <w:rsid w:val="00EB756A"/>
    <w:rsid w:val="00EB785A"/>
    <w:rsid w:val="00EB7995"/>
    <w:rsid w:val="00EB7D12"/>
    <w:rsid w:val="00EC030D"/>
    <w:rsid w:val="00EC0597"/>
    <w:rsid w:val="00EC085D"/>
    <w:rsid w:val="00EC0CEB"/>
    <w:rsid w:val="00EC1358"/>
    <w:rsid w:val="00EC2070"/>
    <w:rsid w:val="00EC3023"/>
    <w:rsid w:val="00EC43CC"/>
    <w:rsid w:val="00EC4483"/>
    <w:rsid w:val="00EC562C"/>
    <w:rsid w:val="00EC5E15"/>
    <w:rsid w:val="00EC61DD"/>
    <w:rsid w:val="00EC67B1"/>
    <w:rsid w:val="00EC6B52"/>
    <w:rsid w:val="00EC6D00"/>
    <w:rsid w:val="00EC6E85"/>
    <w:rsid w:val="00EC7B0F"/>
    <w:rsid w:val="00ED01E7"/>
    <w:rsid w:val="00ED020B"/>
    <w:rsid w:val="00ED04EB"/>
    <w:rsid w:val="00ED10CB"/>
    <w:rsid w:val="00ED1BA6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84E"/>
    <w:rsid w:val="00ED58DD"/>
    <w:rsid w:val="00ED5D30"/>
    <w:rsid w:val="00ED5E89"/>
    <w:rsid w:val="00ED6903"/>
    <w:rsid w:val="00ED714C"/>
    <w:rsid w:val="00ED72E8"/>
    <w:rsid w:val="00ED7BCF"/>
    <w:rsid w:val="00EE0179"/>
    <w:rsid w:val="00EE032D"/>
    <w:rsid w:val="00EE089B"/>
    <w:rsid w:val="00EE0995"/>
    <w:rsid w:val="00EE0C73"/>
    <w:rsid w:val="00EE0DD3"/>
    <w:rsid w:val="00EE127B"/>
    <w:rsid w:val="00EE28F9"/>
    <w:rsid w:val="00EE2B1C"/>
    <w:rsid w:val="00EE2EF4"/>
    <w:rsid w:val="00EE3013"/>
    <w:rsid w:val="00EE384E"/>
    <w:rsid w:val="00EE395B"/>
    <w:rsid w:val="00EE4023"/>
    <w:rsid w:val="00EE4764"/>
    <w:rsid w:val="00EE4C05"/>
    <w:rsid w:val="00EE4D78"/>
    <w:rsid w:val="00EE5651"/>
    <w:rsid w:val="00EE6CC8"/>
    <w:rsid w:val="00EE7087"/>
    <w:rsid w:val="00EE73C0"/>
    <w:rsid w:val="00EE769A"/>
    <w:rsid w:val="00EF0562"/>
    <w:rsid w:val="00EF0B54"/>
    <w:rsid w:val="00EF11A2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67F"/>
    <w:rsid w:val="00EF5987"/>
    <w:rsid w:val="00EF5AEA"/>
    <w:rsid w:val="00EF70FD"/>
    <w:rsid w:val="00EF73A2"/>
    <w:rsid w:val="00EF73CD"/>
    <w:rsid w:val="00EF7BCE"/>
    <w:rsid w:val="00F00644"/>
    <w:rsid w:val="00F00CF6"/>
    <w:rsid w:val="00F0131E"/>
    <w:rsid w:val="00F02487"/>
    <w:rsid w:val="00F029F4"/>
    <w:rsid w:val="00F037D1"/>
    <w:rsid w:val="00F04250"/>
    <w:rsid w:val="00F04BB3"/>
    <w:rsid w:val="00F04F1B"/>
    <w:rsid w:val="00F05429"/>
    <w:rsid w:val="00F05B84"/>
    <w:rsid w:val="00F0772D"/>
    <w:rsid w:val="00F07F15"/>
    <w:rsid w:val="00F1003F"/>
    <w:rsid w:val="00F105D8"/>
    <w:rsid w:val="00F1067F"/>
    <w:rsid w:val="00F10875"/>
    <w:rsid w:val="00F10EB8"/>
    <w:rsid w:val="00F110A1"/>
    <w:rsid w:val="00F126E1"/>
    <w:rsid w:val="00F12A9E"/>
    <w:rsid w:val="00F12F92"/>
    <w:rsid w:val="00F137BB"/>
    <w:rsid w:val="00F13ECA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8E3"/>
    <w:rsid w:val="00F20C4F"/>
    <w:rsid w:val="00F21846"/>
    <w:rsid w:val="00F218C5"/>
    <w:rsid w:val="00F22010"/>
    <w:rsid w:val="00F22CCC"/>
    <w:rsid w:val="00F22FBD"/>
    <w:rsid w:val="00F2403B"/>
    <w:rsid w:val="00F25AE3"/>
    <w:rsid w:val="00F26269"/>
    <w:rsid w:val="00F2678D"/>
    <w:rsid w:val="00F27FB1"/>
    <w:rsid w:val="00F30AC0"/>
    <w:rsid w:val="00F31491"/>
    <w:rsid w:val="00F316C6"/>
    <w:rsid w:val="00F31ED8"/>
    <w:rsid w:val="00F3230C"/>
    <w:rsid w:val="00F3238B"/>
    <w:rsid w:val="00F338E6"/>
    <w:rsid w:val="00F33FDD"/>
    <w:rsid w:val="00F341D1"/>
    <w:rsid w:val="00F34283"/>
    <w:rsid w:val="00F34DA6"/>
    <w:rsid w:val="00F352F8"/>
    <w:rsid w:val="00F35502"/>
    <w:rsid w:val="00F356BF"/>
    <w:rsid w:val="00F35FE8"/>
    <w:rsid w:val="00F360F3"/>
    <w:rsid w:val="00F36381"/>
    <w:rsid w:val="00F363E1"/>
    <w:rsid w:val="00F36555"/>
    <w:rsid w:val="00F37E9A"/>
    <w:rsid w:val="00F37F6E"/>
    <w:rsid w:val="00F40516"/>
    <w:rsid w:val="00F40725"/>
    <w:rsid w:val="00F4096B"/>
    <w:rsid w:val="00F409D4"/>
    <w:rsid w:val="00F40A7E"/>
    <w:rsid w:val="00F40AA0"/>
    <w:rsid w:val="00F40C58"/>
    <w:rsid w:val="00F40FE1"/>
    <w:rsid w:val="00F4197F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BE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3BDB"/>
    <w:rsid w:val="00F542D3"/>
    <w:rsid w:val="00F554E0"/>
    <w:rsid w:val="00F5571C"/>
    <w:rsid w:val="00F55955"/>
    <w:rsid w:val="00F56176"/>
    <w:rsid w:val="00F5628B"/>
    <w:rsid w:val="00F56B27"/>
    <w:rsid w:val="00F56EA9"/>
    <w:rsid w:val="00F57610"/>
    <w:rsid w:val="00F576C9"/>
    <w:rsid w:val="00F57ABF"/>
    <w:rsid w:val="00F57D1C"/>
    <w:rsid w:val="00F60006"/>
    <w:rsid w:val="00F60205"/>
    <w:rsid w:val="00F60493"/>
    <w:rsid w:val="00F6052B"/>
    <w:rsid w:val="00F605D1"/>
    <w:rsid w:val="00F60707"/>
    <w:rsid w:val="00F60E43"/>
    <w:rsid w:val="00F614D8"/>
    <w:rsid w:val="00F6232E"/>
    <w:rsid w:val="00F62DE1"/>
    <w:rsid w:val="00F62E6E"/>
    <w:rsid w:val="00F631BA"/>
    <w:rsid w:val="00F63584"/>
    <w:rsid w:val="00F635FE"/>
    <w:rsid w:val="00F63C2D"/>
    <w:rsid w:val="00F6447B"/>
    <w:rsid w:val="00F64E70"/>
    <w:rsid w:val="00F64EB5"/>
    <w:rsid w:val="00F66BB9"/>
    <w:rsid w:val="00F6705A"/>
    <w:rsid w:val="00F70379"/>
    <w:rsid w:val="00F707D2"/>
    <w:rsid w:val="00F71CD6"/>
    <w:rsid w:val="00F7329F"/>
    <w:rsid w:val="00F737C5"/>
    <w:rsid w:val="00F74227"/>
    <w:rsid w:val="00F742C6"/>
    <w:rsid w:val="00F7440E"/>
    <w:rsid w:val="00F74EE6"/>
    <w:rsid w:val="00F753EF"/>
    <w:rsid w:val="00F75943"/>
    <w:rsid w:val="00F76AFF"/>
    <w:rsid w:val="00F76BA3"/>
    <w:rsid w:val="00F774F6"/>
    <w:rsid w:val="00F80293"/>
    <w:rsid w:val="00F8174C"/>
    <w:rsid w:val="00F81F44"/>
    <w:rsid w:val="00F826BE"/>
    <w:rsid w:val="00F826DA"/>
    <w:rsid w:val="00F82737"/>
    <w:rsid w:val="00F84793"/>
    <w:rsid w:val="00F84BD7"/>
    <w:rsid w:val="00F8562B"/>
    <w:rsid w:val="00F8594C"/>
    <w:rsid w:val="00F862AC"/>
    <w:rsid w:val="00F86632"/>
    <w:rsid w:val="00F87815"/>
    <w:rsid w:val="00F87B35"/>
    <w:rsid w:val="00F90236"/>
    <w:rsid w:val="00F90AF3"/>
    <w:rsid w:val="00F90B75"/>
    <w:rsid w:val="00F9144F"/>
    <w:rsid w:val="00F91D33"/>
    <w:rsid w:val="00F91DC9"/>
    <w:rsid w:val="00F9214E"/>
    <w:rsid w:val="00F9233F"/>
    <w:rsid w:val="00F92663"/>
    <w:rsid w:val="00F927CB"/>
    <w:rsid w:val="00F9294F"/>
    <w:rsid w:val="00F92DFC"/>
    <w:rsid w:val="00F934AD"/>
    <w:rsid w:val="00F938CA"/>
    <w:rsid w:val="00F93A45"/>
    <w:rsid w:val="00F940C4"/>
    <w:rsid w:val="00F9453E"/>
    <w:rsid w:val="00F95283"/>
    <w:rsid w:val="00F95858"/>
    <w:rsid w:val="00F960B8"/>
    <w:rsid w:val="00F96652"/>
    <w:rsid w:val="00F96CC7"/>
    <w:rsid w:val="00F96FC2"/>
    <w:rsid w:val="00F97222"/>
    <w:rsid w:val="00F975FE"/>
    <w:rsid w:val="00FA0336"/>
    <w:rsid w:val="00FA084F"/>
    <w:rsid w:val="00FA086B"/>
    <w:rsid w:val="00FA13CD"/>
    <w:rsid w:val="00FA22BD"/>
    <w:rsid w:val="00FA2869"/>
    <w:rsid w:val="00FA322A"/>
    <w:rsid w:val="00FA37C8"/>
    <w:rsid w:val="00FA3A43"/>
    <w:rsid w:val="00FA5681"/>
    <w:rsid w:val="00FA684A"/>
    <w:rsid w:val="00FA6940"/>
    <w:rsid w:val="00FA7102"/>
    <w:rsid w:val="00FA7151"/>
    <w:rsid w:val="00FA7C66"/>
    <w:rsid w:val="00FB00D8"/>
    <w:rsid w:val="00FB0B65"/>
    <w:rsid w:val="00FB0C20"/>
    <w:rsid w:val="00FB1193"/>
    <w:rsid w:val="00FB124F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D49"/>
    <w:rsid w:val="00FB3E34"/>
    <w:rsid w:val="00FB4453"/>
    <w:rsid w:val="00FB4526"/>
    <w:rsid w:val="00FB4A9A"/>
    <w:rsid w:val="00FB564D"/>
    <w:rsid w:val="00FB5EFA"/>
    <w:rsid w:val="00FB609C"/>
    <w:rsid w:val="00FB688C"/>
    <w:rsid w:val="00FB76FA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34"/>
    <w:rsid w:val="00FC3A9A"/>
    <w:rsid w:val="00FC4236"/>
    <w:rsid w:val="00FC4486"/>
    <w:rsid w:val="00FC4604"/>
    <w:rsid w:val="00FC4ADB"/>
    <w:rsid w:val="00FC61C9"/>
    <w:rsid w:val="00FC6533"/>
    <w:rsid w:val="00FC6B85"/>
    <w:rsid w:val="00FC6C36"/>
    <w:rsid w:val="00FC7256"/>
    <w:rsid w:val="00FC7DEF"/>
    <w:rsid w:val="00FD0458"/>
    <w:rsid w:val="00FD0630"/>
    <w:rsid w:val="00FD0B22"/>
    <w:rsid w:val="00FD0DB6"/>
    <w:rsid w:val="00FD19FB"/>
    <w:rsid w:val="00FD1BE0"/>
    <w:rsid w:val="00FD1C33"/>
    <w:rsid w:val="00FD2246"/>
    <w:rsid w:val="00FD24B0"/>
    <w:rsid w:val="00FD2757"/>
    <w:rsid w:val="00FD3281"/>
    <w:rsid w:val="00FD36D5"/>
    <w:rsid w:val="00FD3DE0"/>
    <w:rsid w:val="00FD410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D7B49"/>
    <w:rsid w:val="00FE07BD"/>
    <w:rsid w:val="00FE0DCA"/>
    <w:rsid w:val="00FE0ED1"/>
    <w:rsid w:val="00FE0F3C"/>
    <w:rsid w:val="00FE16F5"/>
    <w:rsid w:val="00FE1946"/>
    <w:rsid w:val="00FE2B44"/>
    <w:rsid w:val="00FE2BF5"/>
    <w:rsid w:val="00FE2D95"/>
    <w:rsid w:val="00FE2F5E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0CF0"/>
    <w:rsid w:val="00FF1319"/>
    <w:rsid w:val="00FF157E"/>
    <w:rsid w:val="00FF2568"/>
    <w:rsid w:val="00FF3003"/>
    <w:rsid w:val="00FF31D1"/>
    <w:rsid w:val="00FF3FD8"/>
    <w:rsid w:val="00FF4BCC"/>
    <w:rsid w:val="00FF4EE0"/>
    <w:rsid w:val="00FF4F10"/>
    <w:rsid w:val="00FF58AF"/>
    <w:rsid w:val="00FF6767"/>
    <w:rsid w:val="00FF67BC"/>
    <w:rsid w:val="00FF67EB"/>
    <w:rsid w:val="00FF735F"/>
    <w:rsid w:val="00FF76B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character" w:styleId="FollowedHyperlink">
    <w:name w:val="FollowedHyperlink"/>
    <w:basedOn w:val="DefaultParagraphFont"/>
    <w:rsid w:val="00AE7D5B"/>
    <w:rPr>
      <w:color w:val="800080" w:themeColor="followedHyperlink"/>
      <w:u w:val="single"/>
    </w:rPr>
  </w:style>
  <w:style w:type="paragraph" w:customStyle="1" w:styleId="PL">
    <w:name w:val="PL"/>
    <w:link w:val="PLChar"/>
    <w:qFormat/>
    <w:rsid w:val="00332B9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32B98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C75265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TAL">
    <w:name w:val="TAL"/>
    <w:basedOn w:val="Normal"/>
    <w:link w:val="TALChar"/>
    <w:rsid w:val="00FF67EB"/>
    <w:pPr>
      <w:keepNext/>
      <w:keepLines/>
    </w:pPr>
    <w:rPr>
      <w:rFonts w:ascii="Arial" w:eastAsiaTheme="minorEastAsia" w:hAnsi="Arial"/>
      <w:sz w:val="18"/>
      <w:szCs w:val="20"/>
      <w:lang w:val="x-none"/>
    </w:rPr>
  </w:style>
  <w:style w:type="paragraph" w:customStyle="1" w:styleId="TAH">
    <w:name w:val="TAH"/>
    <w:basedOn w:val="Normal"/>
    <w:link w:val="TAHCar"/>
    <w:qFormat/>
    <w:rsid w:val="00FF67EB"/>
    <w:pPr>
      <w:keepNext/>
      <w:keepLines/>
      <w:jc w:val="center"/>
    </w:pPr>
    <w:rPr>
      <w:rFonts w:ascii="Arial" w:eastAsiaTheme="minorEastAsia" w:hAnsi="Arial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FF67EB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x-none"/>
    </w:rPr>
  </w:style>
  <w:style w:type="character" w:customStyle="1" w:styleId="THChar">
    <w:name w:val="TH Char"/>
    <w:link w:val="TH"/>
    <w:qFormat/>
    <w:rsid w:val="00FF67EB"/>
    <w:rPr>
      <w:rFonts w:ascii="Arial" w:eastAsiaTheme="minorEastAsia" w:hAnsi="Arial"/>
      <w:b/>
      <w:lang w:val="x-none" w:eastAsia="en-US"/>
    </w:rPr>
  </w:style>
  <w:style w:type="character" w:customStyle="1" w:styleId="TAHCar">
    <w:name w:val="TAH Car"/>
    <w:link w:val="TAH"/>
    <w:qFormat/>
    <w:rsid w:val="00FF67EB"/>
    <w:rPr>
      <w:rFonts w:ascii="Arial" w:eastAsiaTheme="minorEastAsia" w:hAnsi="Arial"/>
      <w:b/>
      <w:sz w:val="18"/>
      <w:lang w:val="x-none" w:eastAsia="en-US"/>
    </w:rPr>
  </w:style>
  <w:style w:type="character" w:customStyle="1" w:styleId="TALChar">
    <w:name w:val="TAL Char"/>
    <w:link w:val="TAL"/>
    <w:locked/>
    <w:rsid w:val="00FF67EB"/>
    <w:rPr>
      <w:rFonts w:ascii="Arial" w:eastAsiaTheme="minorEastAsia" w:hAnsi="Arial"/>
      <w:sz w:val="18"/>
      <w:lang w:val="x-none" w:eastAsia="en-US"/>
    </w:rPr>
  </w:style>
  <w:style w:type="paragraph" w:customStyle="1" w:styleId="B5">
    <w:name w:val="B5"/>
    <w:basedOn w:val="Normal"/>
    <w:rsid w:val="00AB40DE"/>
    <w:pPr>
      <w:spacing w:after="180"/>
      <w:ind w:left="1702" w:hanging="284"/>
    </w:pPr>
    <w:rPr>
      <w:rFonts w:eastAsia="Malgun Gothic"/>
      <w:szCs w:val="20"/>
      <w:lang w:val="en-GB"/>
    </w:rPr>
  </w:style>
  <w:style w:type="paragraph" w:customStyle="1" w:styleId="B6">
    <w:name w:val="B6"/>
    <w:basedOn w:val="B5"/>
    <w:rsid w:val="006E38DD"/>
    <w:pPr>
      <w:ind w:left="1985"/>
    </w:pPr>
  </w:style>
  <w:style w:type="paragraph" w:customStyle="1" w:styleId="B7">
    <w:name w:val="B7"/>
    <w:basedOn w:val="B6"/>
    <w:qFormat/>
    <w:rsid w:val="006E38DD"/>
  </w:style>
  <w:style w:type="paragraph" w:customStyle="1" w:styleId="H6">
    <w:name w:val="H6"/>
    <w:basedOn w:val="Heading5"/>
    <w:next w:val="Normal"/>
    <w:rsid w:val="00F826DA"/>
    <w:pPr>
      <w:tabs>
        <w:tab w:val="clear" w:pos="1008"/>
      </w:tabs>
      <w:overflowPunct/>
      <w:autoSpaceDE/>
      <w:autoSpaceDN/>
      <w:adjustRightInd/>
      <w:ind w:left="1985" w:hanging="1985"/>
      <w:textAlignment w:val="auto"/>
      <w:outlineLvl w:val="9"/>
    </w:pPr>
    <w:rPr>
      <w:sz w:val="20"/>
      <w:szCs w:val="20"/>
    </w:rPr>
  </w:style>
  <w:style w:type="paragraph" w:customStyle="1" w:styleId="Agreement">
    <w:name w:val="Agreement"/>
    <w:basedOn w:val="Normal"/>
    <w:next w:val="Doc-text2"/>
    <w:rsid w:val="006257E1"/>
    <w:pPr>
      <w:numPr>
        <w:numId w:val="31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textintend1">
    <w:name w:val="text intend 1"/>
    <w:basedOn w:val="Normal"/>
    <w:rsid w:val="00EC6B52"/>
    <w:pPr>
      <w:numPr>
        <w:numId w:val="3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00787"/>
    <w:rPr>
      <w:rFonts w:eastAsia="Times New Roman"/>
      <w:szCs w:val="24"/>
      <w:lang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basedOn w:val="Normal"/>
    <w:next w:val="BodyText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DO NOT USE_h2,h21,Heading 2 3GPP,Head2A,2,UNDERRUBRIK 1-2,2nd level,†berschrift 2"/>
    <w:basedOn w:val="Normal"/>
    <w:next w:val="BodyText"/>
    <w:qFormat/>
    <w:rsid w:val="00076E3A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,4,Memo,5,3,no,break,Head4,41,42,43,411,421,44,412"/>
    <w:basedOn w:val="Normal"/>
    <w:next w:val="Normal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AB16C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Malgun Gothic" w:hAnsi="Arial"/>
      <w:b w:val="0"/>
      <w:bCs w:val="0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"/>
    <w:qFormat/>
    <w:rsid w:val="00AB16C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/>
      <w:szCs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AB16C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/>
      <w:szCs w:val="20"/>
    </w:rPr>
  </w:style>
  <w:style w:type="paragraph" w:styleId="Heading8">
    <w:name w:val="heading 8"/>
    <w:basedOn w:val="Heading7"/>
    <w:next w:val="Normal"/>
    <w:link w:val="Heading8Char"/>
    <w:uiPriority w:val="9"/>
    <w:qFormat/>
    <w:rsid w:val="00AB16C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AB16C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rsid w:val="00B87FBC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B87FBC"/>
    <w:rPr>
      <w:lang w:val="en-GB" w:eastAsia="en-US" w:bidi="ar-SA"/>
    </w:rPr>
  </w:style>
  <w:style w:type="paragraph" w:styleId="List2">
    <w:name w:val="List 2"/>
    <w:basedOn w:val="List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rsid w:val="00B87FBC"/>
    <w:pPr>
      <w:ind w:left="283" w:hanging="283"/>
    </w:pPr>
  </w:style>
  <w:style w:type="table" w:styleId="TableGrid">
    <w:name w:val="Table Grid"/>
    <w:basedOn w:val="TableNormal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F764A"/>
    <w:rPr>
      <w:sz w:val="21"/>
      <w:szCs w:val="21"/>
    </w:rPr>
  </w:style>
  <w:style w:type="paragraph" w:styleId="CommentText">
    <w:name w:val="annotation text"/>
    <w:basedOn w:val="Normal"/>
    <w:semiHidden/>
    <w:rsid w:val="00AF764A"/>
  </w:style>
  <w:style w:type="paragraph" w:styleId="CommentSubject">
    <w:name w:val="annotation subject"/>
    <w:basedOn w:val="CommentText"/>
    <w:next w:val="CommentText"/>
    <w:semiHidden/>
    <w:rsid w:val="00AF764A"/>
    <w:rPr>
      <w:b/>
      <w:bCs/>
    </w:rPr>
  </w:style>
  <w:style w:type="paragraph" w:styleId="BalloonText">
    <w:name w:val="Balloon Text"/>
    <w:basedOn w:val="Normal"/>
    <w:semiHidden/>
    <w:rsid w:val="00AF764A"/>
    <w:rPr>
      <w:sz w:val="18"/>
      <w:szCs w:val="18"/>
    </w:rPr>
  </w:style>
  <w:style w:type="paragraph" w:styleId="Footer">
    <w:name w:val="footer"/>
    <w:basedOn w:val="Normal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DocumentMap">
    <w:name w:val="Document Map"/>
    <w:basedOn w:val="Normal"/>
    <w:semiHidden/>
    <w:rsid w:val="00672002"/>
    <w:pPr>
      <w:shd w:val="clear" w:color="auto" w:fill="000080"/>
    </w:pPr>
  </w:style>
  <w:style w:type="character" w:styleId="PageNumber">
    <w:name w:val="page number"/>
    <w:basedOn w:val="DefaultParagraphFont"/>
    <w:rsid w:val="005925D3"/>
  </w:style>
  <w:style w:type="paragraph" w:styleId="Revision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Normal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List"/>
    <w:link w:val="B1Char"/>
    <w:qFormat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Cs w:val="20"/>
      <w:lang w:val="en-GB"/>
    </w:rPr>
  </w:style>
  <w:style w:type="character" w:customStyle="1" w:styleId="keyword">
    <w:name w:val="keyword"/>
    <w:basedOn w:val="DefaultParagraphFont"/>
    <w:rsid w:val="00BE590F"/>
  </w:style>
  <w:style w:type="character" w:customStyle="1" w:styleId="Heading5Char">
    <w:name w:val="Heading 5 Char"/>
    <w:aliases w:val="h5 Char,Heading5 Char"/>
    <w:link w:val="Heading5"/>
    <w:uiPriority w:val="9"/>
    <w:rsid w:val="00AB16C2"/>
    <w:rPr>
      <w:rFonts w:ascii="Arial" w:eastAsia="Malgun Gothic" w:hAnsi="Arial"/>
      <w:sz w:val="22"/>
      <w:szCs w:val="22"/>
      <w:lang w:val="en-GB"/>
    </w:rPr>
  </w:style>
  <w:style w:type="character" w:customStyle="1" w:styleId="Heading6Char">
    <w:name w:val="Heading 6 Char"/>
    <w:link w:val="Heading6"/>
    <w:uiPriority w:val="9"/>
    <w:rsid w:val="00AB16C2"/>
    <w:rPr>
      <w:rFonts w:ascii="Arial" w:hAnsi="Arial" w:cs="Arial"/>
    </w:rPr>
  </w:style>
  <w:style w:type="character" w:customStyle="1" w:styleId="Heading7Char">
    <w:name w:val="Heading 7 Char"/>
    <w:link w:val="Heading7"/>
    <w:uiPriority w:val="9"/>
    <w:rsid w:val="00AB16C2"/>
    <w:rPr>
      <w:rFonts w:ascii="Arial" w:hAnsi="Arial" w:cs="Arial"/>
    </w:rPr>
  </w:style>
  <w:style w:type="character" w:customStyle="1" w:styleId="Heading8Char">
    <w:name w:val="Heading 8 Char"/>
    <w:link w:val="Heading8"/>
    <w:uiPriority w:val="9"/>
    <w:rsid w:val="00AB16C2"/>
    <w:rPr>
      <w:rFonts w:ascii="Arial" w:hAnsi="Arial" w:cs="Arial"/>
    </w:rPr>
  </w:style>
  <w:style w:type="character" w:customStyle="1" w:styleId="Heading9Char">
    <w:name w:val="Heading 9 Char"/>
    <w:link w:val="Heading9"/>
    <w:uiPriority w:val="9"/>
    <w:rsid w:val="00AB16C2"/>
    <w:rPr>
      <w:rFonts w:ascii="Arial" w:hAnsi="Arial" w:cs="Arial"/>
    </w:rPr>
  </w:style>
  <w:style w:type="character" w:customStyle="1" w:styleId="B1Char">
    <w:name w:val="B1 Char"/>
    <w:link w:val="B1"/>
    <w:rsid w:val="00E43989"/>
    <w:rPr>
      <w:lang w:val="en-GB" w:eastAsia="en-US"/>
    </w:rPr>
  </w:style>
  <w:style w:type="paragraph" w:customStyle="1" w:styleId="B2">
    <w:name w:val="B2"/>
    <w:basedOn w:val="List2"/>
    <w:link w:val="B2Car"/>
    <w:rsid w:val="00E43989"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Malgun Gothic" w:hAnsi="Times New Roman"/>
      <w:sz w:val="20"/>
      <w:lang w:val="en-GB" w:eastAsia="ja-JP"/>
    </w:rPr>
  </w:style>
  <w:style w:type="character" w:customStyle="1" w:styleId="B2Car">
    <w:name w:val="B2 Car"/>
    <w:link w:val="B2"/>
    <w:rsid w:val="00E43989"/>
    <w:rPr>
      <w:rFonts w:eastAsia="Malgun Gothic"/>
      <w:lang w:val="en-GB" w:eastAsia="ja-JP"/>
    </w:rPr>
  </w:style>
  <w:style w:type="paragraph" w:customStyle="1" w:styleId="B3">
    <w:name w:val="B3"/>
    <w:basedOn w:val="List3"/>
    <w:link w:val="B3Char"/>
    <w:rsid w:val="00E43989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character" w:customStyle="1" w:styleId="B3Char">
    <w:name w:val="B3 Char"/>
    <w:link w:val="B3"/>
    <w:rsid w:val="00E43989"/>
    <w:rPr>
      <w:rFonts w:eastAsia="Malgun Gothic"/>
      <w:lang w:val="en-GB" w:eastAsia="ja-JP"/>
    </w:rPr>
  </w:style>
  <w:style w:type="paragraph" w:customStyle="1" w:styleId="B4">
    <w:name w:val="B4"/>
    <w:basedOn w:val="List4"/>
    <w:link w:val="B4Char"/>
    <w:rsid w:val="00E43989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Malgun Gothic"/>
      <w:szCs w:val="20"/>
      <w:lang w:val="en-GB" w:eastAsia="ja-JP"/>
    </w:rPr>
  </w:style>
  <w:style w:type="paragraph" w:styleId="List3">
    <w:name w:val="List 3"/>
    <w:basedOn w:val="Normal"/>
    <w:rsid w:val="00E43989"/>
    <w:pPr>
      <w:ind w:left="1080" w:hanging="360"/>
      <w:contextualSpacing/>
    </w:pPr>
  </w:style>
  <w:style w:type="paragraph" w:styleId="List4">
    <w:name w:val="List 4"/>
    <w:basedOn w:val="Normal"/>
    <w:rsid w:val="00E43989"/>
    <w:pPr>
      <w:ind w:left="1440" w:hanging="360"/>
      <w:contextualSpacing/>
    </w:pPr>
  </w:style>
  <w:style w:type="paragraph" w:styleId="ListBullet">
    <w:name w:val="List Bullet"/>
    <w:basedOn w:val="Normal"/>
    <w:rsid w:val="000C479C"/>
    <w:pPr>
      <w:numPr>
        <w:numId w:val="10"/>
      </w:numPr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locked/>
    <w:rsid w:val="00F8562B"/>
    <w:rPr>
      <w:rFonts w:eastAsia="Times New Roman"/>
      <w:szCs w:val="24"/>
      <w:lang w:eastAsia="en-US"/>
    </w:rPr>
  </w:style>
  <w:style w:type="character" w:customStyle="1" w:styleId="apple-converted-space">
    <w:name w:val="apple-converted-space"/>
    <w:rsid w:val="004A26CA"/>
  </w:style>
  <w:style w:type="character" w:customStyle="1" w:styleId="B2Char">
    <w:name w:val="B2 Char"/>
    <w:rsid w:val="00465CF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65CFC"/>
    <w:rPr>
      <w:rFonts w:eastAsia="Malgun Gothic"/>
      <w:lang w:val="en-GB" w:eastAsia="ja-JP"/>
    </w:rPr>
  </w:style>
  <w:style w:type="character" w:styleId="FollowedHyperlink">
    <w:name w:val="FollowedHyperlink"/>
    <w:basedOn w:val="DefaultParagraphFont"/>
    <w:rsid w:val="00AE7D5B"/>
    <w:rPr>
      <w:color w:val="800080" w:themeColor="followedHyperlink"/>
      <w:u w:val="single"/>
    </w:rPr>
  </w:style>
  <w:style w:type="paragraph" w:customStyle="1" w:styleId="PL">
    <w:name w:val="PL"/>
    <w:link w:val="PLChar"/>
    <w:qFormat/>
    <w:rsid w:val="00332B9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332B98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C75265"/>
    <w:rPr>
      <w:rFonts w:ascii="Arial" w:eastAsia="MS Mincho" w:hAnsi="Arial" w:cs="Arial"/>
      <w:b/>
      <w:bCs/>
      <w:sz w:val="26"/>
      <w:szCs w:val="26"/>
      <w:lang w:eastAsia="en-US"/>
    </w:rPr>
  </w:style>
  <w:style w:type="paragraph" w:customStyle="1" w:styleId="TAL">
    <w:name w:val="TAL"/>
    <w:basedOn w:val="Normal"/>
    <w:link w:val="TALChar"/>
    <w:rsid w:val="00FF67EB"/>
    <w:pPr>
      <w:keepNext/>
      <w:keepLines/>
    </w:pPr>
    <w:rPr>
      <w:rFonts w:ascii="Arial" w:eastAsiaTheme="minorEastAsia" w:hAnsi="Arial"/>
      <w:sz w:val="18"/>
      <w:szCs w:val="20"/>
      <w:lang w:val="x-none"/>
    </w:rPr>
  </w:style>
  <w:style w:type="paragraph" w:customStyle="1" w:styleId="TAH">
    <w:name w:val="TAH"/>
    <w:basedOn w:val="Normal"/>
    <w:link w:val="TAHCar"/>
    <w:qFormat/>
    <w:rsid w:val="00FF67EB"/>
    <w:pPr>
      <w:keepNext/>
      <w:keepLines/>
      <w:jc w:val="center"/>
    </w:pPr>
    <w:rPr>
      <w:rFonts w:ascii="Arial" w:eastAsiaTheme="minorEastAsia" w:hAnsi="Arial"/>
      <w:b/>
      <w:sz w:val="18"/>
      <w:szCs w:val="20"/>
      <w:lang w:val="x-none"/>
    </w:rPr>
  </w:style>
  <w:style w:type="paragraph" w:customStyle="1" w:styleId="TH">
    <w:name w:val="TH"/>
    <w:basedOn w:val="Normal"/>
    <w:link w:val="THChar"/>
    <w:qFormat/>
    <w:rsid w:val="00FF67EB"/>
    <w:pPr>
      <w:keepNext/>
      <w:keepLines/>
      <w:spacing w:before="60" w:after="180"/>
      <w:jc w:val="center"/>
    </w:pPr>
    <w:rPr>
      <w:rFonts w:ascii="Arial" w:eastAsiaTheme="minorEastAsia" w:hAnsi="Arial"/>
      <w:b/>
      <w:szCs w:val="20"/>
      <w:lang w:val="x-none"/>
    </w:rPr>
  </w:style>
  <w:style w:type="character" w:customStyle="1" w:styleId="THChar">
    <w:name w:val="TH Char"/>
    <w:link w:val="TH"/>
    <w:qFormat/>
    <w:rsid w:val="00FF67EB"/>
    <w:rPr>
      <w:rFonts w:ascii="Arial" w:eastAsiaTheme="minorEastAsia" w:hAnsi="Arial"/>
      <w:b/>
      <w:lang w:val="x-none" w:eastAsia="en-US"/>
    </w:rPr>
  </w:style>
  <w:style w:type="character" w:customStyle="1" w:styleId="TAHCar">
    <w:name w:val="TAH Car"/>
    <w:link w:val="TAH"/>
    <w:qFormat/>
    <w:rsid w:val="00FF67EB"/>
    <w:rPr>
      <w:rFonts w:ascii="Arial" w:eastAsiaTheme="minorEastAsia" w:hAnsi="Arial"/>
      <w:b/>
      <w:sz w:val="18"/>
      <w:lang w:val="x-none" w:eastAsia="en-US"/>
    </w:rPr>
  </w:style>
  <w:style w:type="character" w:customStyle="1" w:styleId="TALChar">
    <w:name w:val="TAL Char"/>
    <w:link w:val="TAL"/>
    <w:locked/>
    <w:rsid w:val="00FF67EB"/>
    <w:rPr>
      <w:rFonts w:ascii="Arial" w:eastAsiaTheme="minorEastAsia" w:hAnsi="Arial"/>
      <w:sz w:val="18"/>
      <w:lang w:val="x-none" w:eastAsia="en-US"/>
    </w:rPr>
  </w:style>
  <w:style w:type="paragraph" w:customStyle="1" w:styleId="B5">
    <w:name w:val="B5"/>
    <w:basedOn w:val="Normal"/>
    <w:rsid w:val="00AB40DE"/>
    <w:pPr>
      <w:spacing w:after="180"/>
      <w:ind w:left="1702" w:hanging="284"/>
    </w:pPr>
    <w:rPr>
      <w:rFonts w:eastAsia="Malgun Gothic"/>
      <w:szCs w:val="20"/>
      <w:lang w:val="en-GB"/>
    </w:rPr>
  </w:style>
  <w:style w:type="paragraph" w:customStyle="1" w:styleId="B6">
    <w:name w:val="B6"/>
    <w:basedOn w:val="B5"/>
    <w:rsid w:val="006E38DD"/>
    <w:pPr>
      <w:ind w:left="1985"/>
    </w:pPr>
  </w:style>
  <w:style w:type="paragraph" w:customStyle="1" w:styleId="B7">
    <w:name w:val="B7"/>
    <w:basedOn w:val="B6"/>
    <w:qFormat/>
    <w:rsid w:val="006E38DD"/>
  </w:style>
  <w:style w:type="paragraph" w:customStyle="1" w:styleId="H6">
    <w:name w:val="H6"/>
    <w:basedOn w:val="Heading5"/>
    <w:next w:val="Normal"/>
    <w:rsid w:val="00F826DA"/>
    <w:pPr>
      <w:tabs>
        <w:tab w:val="clear" w:pos="1008"/>
      </w:tabs>
      <w:overflowPunct/>
      <w:autoSpaceDE/>
      <w:autoSpaceDN/>
      <w:adjustRightInd/>
      <w:ind w:left="1985" w:hanging="1985"/>
      <w:textAlignment w:val="auto"/>
      <w:outlineLvl w:val="9"/>
    </w:pPr>
    <w:rPr>
      <w:sz w:val="20"/>
      <w:szCs w:val="20"/>
    </w:rPr>
  </w:style>
  <w:style w:type="paragraph" w:customStyle="1" w:styleId="Agreement">
    <w:name w:val="Agreement"/>
    <w:basedOn w:val="Normal"/>
    <w:next w:val="Doc-text2"/>
    <w:rsid w:val="006257E1"/>
    <w:pPr>
      <w:numPr>
        <w:numId w:val="31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textintend1">
    <w:name w:val="text intend 1"/>
    <w:basedOn w:val="Normal"/>
    <w:rsid w:val="00EC6B52"/>
    <w:pPr>
      <w:numPr>
        <w:numId w:val="3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70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44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0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32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28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6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37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93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9576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05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816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5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86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1074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82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255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0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1.bin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5.wmf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4.png"/><Relationship Id="rId28" Type="http://schemas.openxmlformats.org/officeDocument/2006/relationships/oleObject" Target="embeddings/oleObject14.bin"/><Relationship Id="rId10" Type="http://schemas.openxmlformats.org/officeDocument/2006/relationships/image" Target="media/image1.wmf"/><Relationship Id="rId19" Type="http://schemas.openxmlformats.org/officeDocument/2006/relationships/oleObject" Target="embeddings/oleObject8.bin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../../../Specification-Groups/" TargetMode="External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6.bin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B3B33-12E8-4C4A-9F97-33A1BD3C9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Pierre Bertrand</cp:lastModifiedBy>
  <cp:revision>2</cp:revision>
  <cp:lastPrinted>2007-08-28T22:45:00Z</cp:lastPrinted>
  <dcterms:created xsi:type="dcterms:W3CDTF">2018-09-27T14:43:00Z</dcterms:created>
  <dcterms:modified xsi:type="dcterms:W3CDTF">2018-09-27T14:43:00Z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